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9" w:type="dxa"/>
        <w:tblInd w:w="-34" w:type="dxa"/>
        <w:tblLook w:val="0000"/>
      </w:tblPr>
      <w:tblGrid>
        <w:gridCol w:w="3261"/>
        <w:gridCol w:w="6778"/>
      </w:tblGrid>
      <w:tr w:rsidR="009E5CFA" w:rsidTr="00E55361">
        <w:trPr>
          <w:trHeight w:val="945"/>
        </w:trPr>
        <w:tc>
          <w:tcPr>
            <w:tcW w:w="3261" w:type="dxa"/>
          </w:tcPr>
          <w:p w:rsidR="009E5CFA" w:rsidRDefault="009E5CFA" w:rsidP="00E553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78" w:type="dxa"/>
          </w:tcPr>
          <w:p w:rsidR="009E5CFA" w:rsidRDefault="009E5CFA" w:rsidP="00E5536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 3</w:t>
            </w:r>
          </w:p>
          <w:p w:rsidR="009E5CFA" w:rsidRDefault="009E5CFA" w:rsidP="00E5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 решению Избирательной комиссии Красноярского края</w:t>
            </w:r>
          </w:p>
          <w:p w:rsidR="009E5CFA" w:rsidRDefault="009E5CFA" w:rsidP="00E5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9 июня 2018 года № 68/650-7</w:t>
            </w:r>
          </w:p>
        </w:tc>
      </w:tr>
    </w:tbl>
    <w:p w:rsidR="009E5CFA" w:rsidRDefault="009E5CFA" w:rsidP="009E5CFA">
      <w:pPr>
        <w:jc w:val="both"/>
      </w:pPr>
    </w:p>
    <w:tbl>
      <w:tblPr>
        <w:tblW w:w="10106" w:type="dxa"/>
        <w:tblInd w:w="-34" w:type="dxa"/>
        <w:tblLook w:val="0000"/>
      </w:tblPr>
      <w:tblGrid>
        <w:gridCol w:w="3261"/>
        <w:gridCol w:w="6845"/>
      </w:tblGrid>
      <w:tr w:rsidR="009E5CFA" w:rsidTr="00E55361">
        <w:trPr>
          <w:trHeight w:val="1422"/>
        </w:trPr>
        <w:tc>
          <w:tcPr>
            <w:tcW w:w="3261" w:type="dxa"/>
          </w:tcPr>
          <w:p w:rsidR="009E5CFA" w:rsidRDefault="009E5CFA" w:rsidP="00E553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5" w:type="dxa"/>
          </w:tcPr>
          <w:p w:rsidR="009E5CFA" w:rsidRPr="00192C26" w:rsidRDefault="009E5CFA" w:rsidP="00E5536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92C2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Приложение № 12</w:t>
            </w:r>
          </w:p>
          <w:p w:rsidR="009E5CFA" w:rsidRDefault="009E5CFA" w:rsidP="00E553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8"/>
              </w:rPr>
            </w:pPr>
            <w:r w:rsidRPr="004E7A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Порядку и формам учета и отчетности о поступлении средств в </w:t>
            </w:r>
            <w:r w:rsidRPr="004E7A30">
              <w:rPr>
                <w:rFonts w:ascii="Times New Roman" w:hAnsi="Times New Roman" w:cs="Times New Roman"/>
                <w:b w:val="0"/>
                <w:bCs w:val="0"/>
                <w:sz w:val="22"/>
              </w:rPr>
              <w:t>избирательны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</w:rPr>
              <w:t>е</w:t>
            </w:r>
            <w:r w:rsidRPr="004E7A30">
              <w:rPr>
                <w:rFonts w:ascii="Times New Roman" w:hAnsi="Times New Roman" w:cs="Times New Roman"/>
                <w:b w:val="0"/>
                <w:bCs w:val="0"/>
                <w:sz w:val="22"/>
              </w:rPr>
              <w:t xml:space="preserve"> фонд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</w:rPr>
              <w:t>ы</w:t>
            </w:r>
            <w:r w:rsidRPr="004E7A30">
              <w:rPr>
                <w:rFonts w:ascii="Times New Roman" w:hAnsi="Times New Roman" w:cs="Times New Roman"/>
                <w:b w:val="0"/>
                <w:bCs w:val="0"/>
                <w:sz w:val="22"/>
                <w:szCs w:val="28"/>
              </w:rPr>
              <w:t xml:space="preserve"> кандидатов, избирательных объединений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8"/>
              </w:rPr>
              <w:t xml:space="preserve">и расходовании этих средств, в том числе по каждой операции, </w:t>
            </w:r>
            <w:r w:rsidRPr="004E7A30">
              <w:rPr>
                <w:rFonts w:ascii="Times New Roman" w:hAnsi="Times New Roman" w:cs="Times New Roman"/>
                <w:b w:val="0"/>
                <w:bCs w:val="0"/>
                <w:sz w:val="22"/>
                <w:szCs w:val="28"/>
              </w:rPr>
              <w:t xml:space="preserve">при проведении выборов депутатов Законодательного Собрания </w:t>
            </w:r>
          </w:p>
          <w:p w:rsidR="009E5CFA" w:rsidRDefault="009E5CFA" w:rsidP="00E55361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7A30">
              <w:rPr>
                <w:rFonts w:ascii="Times New Roman" w:hAnsi="Times New Roman" w:cs="Times New Roman"/>
                <w:b w:val="0"/>
                <w:bCs w:val="0"/>
                <w:sz w:val="22"/>
                <w:szCs w:val="28"/>
              </w:rPr>
              <w:t>Красноярского края</w:t>
            </w:r>
          </w:p>
        </w:tc>
      </w:tr>
    </w:tbl>
    <w:p w:rsidR="009E5CFA" w:rsidRPr="00B22398" w:rsidRDefault="009E5CFA" w:rsidP="009E5CFA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B22398">
        <w:rPr>
          <w:rFonts w:ascii="Times New Roman" w:hAnsi="Times New Roman" w:cs="Times New Roman"/>
        </w:rPr>
        <w:t xml:space="preserve">Форма № </w:t>
      </w:r>
      <w:r>
        <w:rPr>
          <w:rFonts w:ascii="Times New Roman" w:hAnsi="Times New Roman" w:cs="Times New Roman"/>
        </w:rPr>
        <w:t>6</w:t>
      </w:r>
    </w:p>
    <w:tbl>
      <w:tblPr>
        <w:tblW w:w="10021" w:type="dxa"/>
        <w:tblLook w:val="0000"/>
      </w:tblPr>
      <w:tblGrid>
        <w:gridCol w:w="4774"/>
        <w:gridCol w:w="5247"/>
      </w:tblGrid>
      <w:tr w:rsidR="009E5CFA" w:rsidTr="00E55361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CFA" w:rsidRDefault="00AA2A67" w:rsidP="009E5C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</w:tcPr>
          <w:p w:rsidR="009E5CFA" w:rsidRDefault="009E5CFA" w:rsidP="00E55361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9E5CFA" w:rsidTr="00E55361">
        <w:trPr>
          <w:trHeight w:val="278"/>
        </w:trPr>
        <w:tc>
          <w:tcPr>
            <w:tcW w:w="10021" w:type="dxa"/>
            <w:gridSpan w:val="2"/>
          </w:tcPr>
          <w:p w:rsidR="009E5CFA" w:rsidRDefault="009E5CFA" w:rsidP="00E55361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                                                                                     </w:t>
            </w:r>
          </w:p>
        </w:tc>
      </w:tr>
    </w:tbl>
    <w:p w:rsidR="009E5CFA" w:rsidRPr="00214E1E" w:rsidRDefault="009E5CFA" w:rsidP="009E5CFA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</w:t>
      </w:r>
      <w:r w:rsidR="0038746D">
        <w:rPr>
          <w:rFonts w:ascii="Times New Roman" w:hAnsi="Times New Roman" w:cs="Times New Roman"/>
          <w:b/>
          <w:sz w:val="22"/>
          <w:szCs w:val="22"/>
        </w:rPr>
        <w:t>избирательного фонда кандидата,</w:t>
      </w:r>
    </w:p>
    <w:p w:rsidR="009E5CFA" w:rsidRPr="00214E1E" w:rsidRDefault="009E5CFA" w:rsidP="009E5CFA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избирательного объединения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9935"/>
      </w:tblGrid>
      <w:tr w:rsidR="009E5CFA" w:rsidRPr="00E771B4" w:rsidTr="00E55361">
        <w:trPr>
          <w:trHeight w:val="300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CFA" w:rsidRPr="00286E17" w:rsidRDefault="009E5CFA" w:rsidP="00E55361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 депутатов Законодательного Собрания Красноярского края третьего созыва</w:t>
            </w:r>
          </w:p>
        </w:tc>
      </w:tr>
      <w:tr w:rsidR="009E5CFA" w:rsidRPr="002C49B7" w:rsidTr="00E55361">
        <w:trPr>
          <w:trHeight w:val="280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:rsidR="009E5CFA" w:rsidRPr="00286E17" w:rsidRDefault="009E5CFA" w:rsidP="00E55361">
            <w:pPr>
              <w:pStyle w:val="1"/>
              <w:rPr>
                <w:b w:val="0"/>
                <w:sz w:val="20"/>
                <w:szCs w:val="20"/>
              </w:rPr>
            </w:pPr>
            <w:r w:rsidRPr="00286E17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9E5CFA" w:rsidTr="00E55361">
        <w:trPr>
          <w:trHeight w:val="165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:rsidR="009E5CFA" w:rsidRPr="00230786" w:rsidRDefault="00230786" w:rsidP="00230786">
            <w:pPr>
              <w:pStyle w:val="1"/>
              <w:rPr>
                <w:sz w:val="22"/>
                <w:szCs w:val="22"/>
              </w:rPr>
            </w:pPr>
            <w:r w:rsidRPr="00230786">
              <w:rPr>
                <w:sz w:val="22"/>
                <w:szCs w:val="22"/>
              </w:rPr>
              <w:t>Гарковенко Эдуард Евгеньевич</w:t>
            </w:r>
            <w:r w:rsidR="009E5CFA" w:rsidRPr="00230786">
              <w:rPr>
                <w:sz w:val="22"/>
                <w:szCs w:val="22"/>
              </w:rPr>
              <w:t xml:space="preserve">, </w:t>
            </w:r>
            <w:r w:rsidRPr="00230786">
              <w:rPr>
                <w:sz w:val="22"/>
                <w:szCs w:val="22"/>
              </w:rPr>
              <w:t>Таймырск</w:t>
            </w:r>
            <w:r>
              <w:rPr>
                <w:sz w:val="22"/>
                <w:szCs w:val="22"/>
              </w:rPr>
              <w:t>ий</w:t>
            </w:r>
            <w:r w:rsidRPr="00230786">
              <w:rPr>
                <w:sz w:val="22"/>
                <w:szCs w:val="22"/>
              </w:rPr>
              <w:t xml:space="preserve"> двухмандатн</w:t>
            </w:r>
            <w:r>
              <w:rPr>
                <w:sz w:val="22"/>
                <w:szCs w:val="22"/>
              </w:rPr>
              <w:t>ый</w:t>
            </w:r>
            <w:r w:rsidRPr="00230786">
              <w:rPr>
                <w:sz w:val="22"/>
                <w:szCs w:val="22"/>
              </w:rPr>
              <w:t xml:space="preserve"> избирательн</w:t>
            </w:r>
            <w:r>
              <w:rPr>
                <w:sz w:val="22"/>
                <w:szCs w:val="22"/>
              </w:rPr>
              <w:t>ый</w:t>
            </w:r>
            <w:r w:rsidRPr="00230786">
              <w:rPr>
                <w:sz w:val="22"/>
                <w:szCs w:val="22"/>
              </w:rPr>
              <w:t xml:space="preserve"> округ № 23</w:t>
            </w:r>
          </w:p>
        </w:tc>
      </w:tr>
      <w:tr w:rsidR="009E5CFA" w:rsidTr="00E55361">
        <w:trPr>
          <w:trHeight w:val="545"/>
        </w:trPr>
        <w:tc>
          <w:tcPr>
            <w:tcW w:w="9935" w:type="dxa"/>
          </w:tcPr>
          <w:p w:rsidR="009E5CFA" w:rsidRDefault="009E5CFA" w:rsidP="00E55361">
            <w:pPr>
              <w:jc w:val="center"/>
            </w:pPr>
            <w:r>
              <w:t>(Фамилия, имя, отчество кандидата, наименование и номер избирательного округа / наименование избирательного объединения)</w:t>
            </w:r>
          </w:p>
        </w:tc>
      </w:tr>
      <w:tr w:rsidR="009E5CFA" w:rsidTr="00E55361">
        <w:trPr>
          <w:trHeight w:val="221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4D39" w:rsidRDefault="009E5CFA" w:rsidP="00484D3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40810810</w:t>
            </w:r>
            <w:r w:rsidR="000F6DAF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310094086</w:t>
            </w:r>
            <w:r w:rsidR="000F6DAF">
              <w:rPr>
                <w:b/>
                <w:bCs/>
                <w:sz w:val="22"/>
                <w:szCs w:val="22"/>
              </w:rPr>
              <w:t>79</w:t>
            </w:r>
            <w:r>
              <w:rPr>
                <w:b/>
                <w:bCs/>
                <w:sz w:val="22"/>
                <w:szCs w:val="22"/>
              </w:rPr>
              <w:t>, Дополнительный офис № 8646/0</w:t>
            </w:r>
            <w:r w:rsidR="000F6DAF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0F6DAF">
              <w:rPr>
                <w:b/>
                <w:bCs/>
                <w:sz w:val="22"/>
                <w:szCs w:val="22"/>
              </w:rPr>
              <w:t>2</w:t>
            </w:r>
            <w:r w:rsidR="00484D39">
              <w:rPr>
                <w:b/>
                <w:bCs/>
                <w:sz w:val="22"/>
                <w:szCs w:val="22"/>
              </w:rPr>
              <w:t>ПАО Сбербанк,</w:t>
            </w:r>
          </w:p>
          <w:p w:rsidR="00484D39" w:rsidRDefault="009E5CFA" w:rsidP="00484D3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Красноярский край, </w:t>
            </w:r>
            <w:r w:rsidR="00484D39">
              <w:rPr>
                <w:b/>
                <w:bCs/>
                <w:sz w:val="22"/>
                <w:szCs w:val="22"/>
              </w:rPr>
              <w:t xml:space="preserve">Таймырский Долгано-Ненецкий муниципальный район, </w:t>
            </w:r>
            <w:r>
              <w:rPr>
                <w:b/>
                <w:bCs/>
                <w:sz w:val="22"/>
                <w:szCs w:val="22"/>
              </w:rPr>
              <w:t xml:space="preserve">город </w:t>
            </w:r>
            <w:r w:rsidR="00484D39">
              <w:rPr>
                <w:b/>
                <w:bCs/>
                <w:sz w:val="22"/>
                <w:szCs w:val="22"/>
              </w:rPr>
              <w:t>Дудинка,</w:t>
            </w:r>
          </w:p>
          <w:p w:rsidR="009E5CFA" w:rsidRDefault="009E5CFA" w:rsidP="00484D3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ул. </w:t>
            </w:r>
            <w:r w:rsidR="00484D39">
              <w:rPr>
                <w:b/>
                <w:bCs/>
                <w:sz w:val="22"/>
                <w:szCs w:val="22"/>
              </w:rPr>
              <w:t>Островского</w:t>
            </w:r>
            <w:r>
              <w:rPr>
                <w:b/>
                <w:bCs/>
                <w:sz w:val="22"/>
                <w:szCs w:val="22"/>
              </w:rPr>
              <w:t xml:space="preserve">, д. </w:t>
            </w:r>
            <w:r w:rsidR="00484D39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, пом. </w:t>
            </w:r>
            <w:r w:rsidR="00484D39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9E5CFA" w:rsidTr="00E55361">
        <w:trPr>
          <w:trHeight w:val="218"/>
        </w:trPr>
        <w:tc>
          <w:tcPr>
            <w:tcW w:w="9935" w:type="dxa"/>
          </w:tcPr>
          <w:p w:rsidR="009E5CFA" w:rsidRDefault="009E5CFA" w:rsidP="00E55361">
            <w:pPr>
              <w:jc w:val="center"/>
            </w:pPr>
            <w:r>
              <w:t>(номер специального избирательного счета, наименование и адрес филиала кредитной организации)</w:t>
            </w:r>
          </w:p>
        </w:tc>
      </w:tr>
    </w:tbl>
    <w:p w:rsidR="009E5CFA" w:rsidRDefault="009E5CFA" w:rsidP="009E5CF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9E5CFA" w:rsidRPr="00672D7E" w:rsidRDefault="009E5CFA" w:rsidP="009E5CF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"</w:t>
      </w:r>
      <w:r w:rsidR="00D437B0">
        <w:rPr>
          <w:rFonts w:ascii="Times New Roman" w:hAnsi="Times New Roman" w:cs="Times New Roman"/>
        </w:rPr>
        <w:t>2</w:t>
      </w:r>
      <w:r w:rsidR="004436D8">
        <w:rPr>
          <w:rFonts w:ascii="Times New Roman" w:hAnsi="Times New Roman" w:cs="Times New Roman"/>
        </w:rPr>
        <w:t>0</w:t>
      </w:r>
      <w:r w:rsidRPr="00672D7E">
        <w:rPr>
          <w:rFonts w:ascii="Times New Roman" w:hAnsi="Times New Roman" w:cs="Times New Roman"/>
        </w:rPr>
        <w:t xml:space="preserve">" </w:t>
      </w:r>
      <w:r w:rsidR="004436D8">
        <w:rPr>
          <w:rFonts w:ascii="Times New Roman" w:hAnsi="Times New Roman" w:cs="Times New Roman"/>
        </w:rPr>
        <w:t>сентября</w:t>
      </w:r>
      <w:r w:rsidRPr="00672D7E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18</w:t>
      </w:r>
      <w:r w:rsidRPr="00672D7E">
        <w:rPr>
          <w:rFonts w:ascii="Times New Roman" w:hAnsi="Times New Roman" w:cs="Times New Roman"/>
        </w:rPr>
        <w:t xml:space="preserve"> года</w:t>
      </w:r>
    </w:p>
    <w:p w:rsidR="009E5CFA" w:rsidRDefault="009E5CFA" w:rsidP="009E5CFA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1067"/>
        <w:gridCol w:w="1093"/>
        <w:gridCol w:w="1260"/>
      </w:tblGrid>
      <w:tr w:rsidR="009E5CFA" w:rsidTr="00E55361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E5CFA" w:rsidTr="00E55361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4</w:t>
            </w:r>
          </w:p>
        </w:tc>
      </w:tr>
      <w:tr w:rsidR="009E5CFA" w:rsidTr="00E55361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Pr="009449FB" w:rsidRDefault="009E5CFA" w:rsidP="00E55361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                   в том числе                                               </w:t>
            </w:r>
          </w:p>
        </w:tc>
      </w:tr>
      <w:tr w:rsidR="009E5CFA" w:rsidTr="00E55361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>Поступило средств в установленном</w:t>
            </w:r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                  из них                                                    </w:t>
            </w:r>
          </w:p>
        </w:tc>
      </w:tr>
      <w:tr w:rsidR="009E5CFA" w:rsidTr="00E55361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Собственные средства кандидата/  </w:t>
            </w:r>
            <w: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9E5CFA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 объединением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Добровольные пожертвования  гражданина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Pr="001A0649" w:rsidRDefault="009E5CFA" w:rsidP="00E55361">
            <w:r w:rsidRPr="001A0649">
              <w:t>Поступило в избирательный фонд денежных средств, подпадающих под действие  п.2,  п.4 ст.41 Уставного закона Красноярского края от 21.04.201</w:t>
            </w:r>
            <w:r>
              <w:t>6</w:t>
            </w:r>
            <w:r w:rsidRPr="001A0649">
              <w:t xml:space="preserve"> г. № 1</w:t>
            </w:r>
            <w:r>
              <w:t>0</w:t>
            </w:r>
            <w:r w:rsidRPr="001A0649">
              <w:t>-</w:t>
            </w:r>
            <w:r>
              <w:t>4435</w:t>
            </w:r>
            <w:r w:rsidRPr="001A0649">
              <w:t xml:space="preserve"> и п. 6ст. 58 Федерального Закона от 12.06.2002 г. № 67-ФЗ </w:t>
            </w:r>
            <w:r w:rsidRPr="001A0649">
              <w:rPr>
                <w:rStyle w:val="a3"/>
              </w:rPr>
              <w:footnoteReference w:customMarkFollows="1" w:id="2"/>
              <w:t>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                  из них                                                    </w:t>
            </w:r>
          </w:p>
        </w:tc>
      </w:tr>
      <w:tr w:rsidR="009E5CFA" w:rsidTr="00E55361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Средства, выделенные кандидату выдвинувшим его избирательным  объединением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Pr="009449FB" w:rsidRDefault="009E5CFA" w:rsidP="00E55361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                  в том числе</w:t>
            </w:r>
          </w:p>
        </w:tc>
      </w:tr>
      <w:tr w:rsidR="009E5CFA" w:rsidTr="00E55361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Перечислено в доход  краевого бюджета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                  из них</w:t>
            </w:r>
          </w:p>
        </w:tc>
      </w:tr>
      <w:tr w:rsidR="009E5CFA" w:rsidTr="00E55361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lastRenderedPageBreak/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A61ED2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A61ED2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Средств, поступивших с превышением предельного  размера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A61ED2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A61ED2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Pr="009449FB" w:rsidRDefault="00A61ED2" w:rsidP="00E55361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                  в том числе</w:t>
            </w:r>
          </w:p>
        </w:tc>
      </w:tr>
      <w:tr w:rsidR="009E5CFA" w:rsidTr="00E55361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A61ED2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A61ED2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A61ED2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A61ED2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На предвыборную агитацию через сетевые издания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A61ED2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На выпуск и распространение печатных и иных агитационных  материалов        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A61ED2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A61ED2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На оплату работ (услуг) информационного и </w:t>
            </w:r>
          </w:p>
          <w:p w:rsidR="009E5CFA" w:rsidRDefault="009E5CFA" w:rsidP="00E55361">
            <w:r>
              <w:t>консультационного характера</w:t>
            </w:r>
            <w:r w:rsidRPr="00C626A6">
              <w:rPr>
                <w:rStyle w:val="a3"/>
              </w:rPr>
              <w:footnoteReference w:customMarkFollows="1" w:id="3"/>
              <w:sym w:font="Symbol" w:char="F02A"/>
            </w:r>
            <w:r w:rsidRPr="00C626A6">
              <w:rPr>
                <w:rStyle w:val="a3"/>
              </w:rPr>
              <w:sym w:font="Symbol" w:char="F02A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A61ED2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A61ED2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A61ED2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Pr="009449FB" w:rsidRDefault="00A61ED2" w:rsidP="00E55361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:rsidR="009E5CFA" w:rsidRDefault="009E5CFA" w:rsidP="00E55361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300</w:t>
            </w:r>
            <w:r w:rsidRPr="00325658">
              <w:rPr>
                <w:sz w:val="16"/>
                <w:szCs w:val="16"/>
              </w:rPr>
              <w:t>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Pr="009449FB" w:rsidRDefault="00A61ED2" w:rsidP="00E55361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</w:tbl>
    <w:p w:rsidR="009E5CFA" w:rsidRDefault="009E5CFA" w:rsidP="009E5CFA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 xml:space="preserve">, других </w:t>
      </w:r>
      <w:r>
        <w:rPr>
          <w:rFonts w:ascii="Times New Roman" w:hAnsi="Times New Roman" w:cs="Times New Roman"/>
        </w:rPr>
        <w:t>д</w:t>
      </w:r>
      <w:r w:rsidRPr="000D23BE">
        <w:rPr>
          <w:rFonts w:ascii="Times New Roman" w:hAnsi="Times New Roman" w:cs="Times New Roman"/>
        </w:rPr>
        <w:t>енежных средств, минуя избирательный фонд, на организацию и проведение избирательной  кампании не привлекалось.</w:t>
      </w:r>
    </w:p>
    <w:p w:rsidR="009E5CFA" w:rsidRDefault="009E5CFA" w:rsidP="009E5CFA">
      <w:pPr>
        <w:pStyle w:val="ConsPlusNonformat"/>
        <w:widowControl/>
      </w:pPr>
    </w:p>
    <w:tbl>
      <w:tblPr>
        <w:tblW w:w="10026" w:type="dxa"/>
        <w:tblLayout w:type="fixed"/>
        <w:tblLook w:val="0000"/>
      </w:tblPr>
      <w:tblGrid>
        <w:gridCol w:w="4010"/>
        <w:gridCol w:w="729"/>
        <w:gridCol w:w="2917"/>
        <w:gridCol w:w="365"/>
        <w:gridCol w:w="2005"/>
      </w:tblGrid>
      <w:tr w:rsidR="009E5CFA" w:rsidTr="00E55361">
        <w:trPr>
          <w:trHeight w:val="361"/>
        </w:trPr>
        <w:tc>
          <w:tcPr>
            <w:tcW w:w="3960" w:type="dxa"/>
            <w:vAlign w:val="bottom"/>
          </w:tcPr>
          <w:p w:rsidR="009E5CFA" w:rsidRDefault="009E5CFA" w:rsidP="00E55361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кандидата по финансовым вопросам) </w:t>
            </w:r>
          </w:p>
        </w:tc>
        <w:tc>
          <w:tcPr>
            <w:tcW w:w="720" w:type="dxa"/>
          </w:tcPr>
          <w:p w:rsidR="009E5CFA" w:rsidRDefault="009E5CFA" w:rsidP="00E55361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CFA" w:rsidRDefault="009E5CFA" w:rsidP="00E55361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:rsidR="009E5CFA" w:rsidRDefault="009E5CFA" w:rsidP="00E55361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CFA" w:rsidRDefault="009E5CFA" w:rsidP="00E55361">
            <w:pPr>
              <w:pStyle w:val="ConsNormal"/>
              <w:ind w:firstLine="0"/>
              <w:rPr>
                <w:sz w:val="20"/>
              </w:rPr>
            </w:pPr>
          </w:p>
          <w:p w:rsidR="009E5CFA" w:rsidRDefault="009E5CFA" w:rsidP="00E55361">
            <w:pPr>
              <w:pStyle w:val="ConsNormal"/>
              <w:ind w:firstLine="0"/>
              <w:rPr>
                <w:sz w:val="20"/>
              </w:rPr>
            </w:pPr>
          </w:p>
        </w:tc>
      </w:tr>
      <w:tr w:rsidR="009E5CFA" w:rsidTr="00E55361">
        <w:trPr>
          <w:trHeight w:val="206"/>
        </w:trPr>
        <w:tc>
          <w:tcPr>
            <w:tcW w:w="3960" w:type="dxa"/>
          </w:tcPr>
          <w:p w:rsidR="009E5CFA" w:rsidRDefault="009E5CFA" w:rsidP="00E55361">
            <w:pPr>
              <w:pStyle w:val="ConsNormal"/>
            </w:pPr>
          </w:p>
        </w:tc>
        <w:tc>
          <w:tcPr>
            <w:tcW w:w="720" w:type="dxa"/>
          </w:tcPr>
          <w:p w:rsidR="009E5CFA" w:rsidRDefault="009E5CFA" w:rsidP="00E55361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9E5CFA" w:rsidRDefault="009E5CFA" w:rsidP="00E55361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9E5CFA" w:rsidRDefault="009E5CFA" w:rsidP="00E55361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9E5CFA" w:rsidRDefault="009E5CFA" w:rsidP="00E55361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9E5CFA" w:rsidTr="00E55361">
        <w:trPr>
          <w:trHeight w:val="224"/>
        </w:trPr>
        <w:tc>
          <w:tcPr>
            <w:tcW w:w="3960" w:type="dxa"/>
            <w:vAlign w:val="bottom"/>
          </w:tcPr>
          <w:p w:rsidR="009E5CFA" w:rsidRDefault="009E5CFA" w:rsidP="00E55361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избирательного объединения  по финансовым вопросам </w:t>
            </w:r>
          </w:p>
        </w:tc>
        <w:tc>
          <w:tcPr>
            <w:tcW w:w="720" w:type="dxa"/>
          </w:tcPr>
          <w:p w:rsidR="009E5CFA" w:rsidRDefault="009E5CFA" w:rsidP="00E55361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CFA" w:rsidRDefault="009E5CFA" w:rsidP="00E55361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:rsidR="009E5CFA" w:rsidRDefault="009E5CFA" w:rsidP="00E55361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CFA" w:rsidRDefault="009E5CFA" w:rsidP="00E55361">
            <w:pPr>
              <w:pStyle w:val="ConsNormal"/>
              <w:ind w:firstLine="0"/>
              <w:rPr>
                <w:sz w:val="20"/>
              </w:rPr>
            </w:pPr>
          </w:p>
          <w:p w:rsidR="009E5CFA" w:rsidRDefault="009E5CFA" w:rsidP="00E55361">
            <w:pPr>
              <w:pStyle w:val="ConsNormal"/>
              <w:ind w:firstLine="0"/>
              <w:rPr>
                <w:sz w:val="20"/>
              </w:rPr>
            </w:pPr>
          </w:p>
          <w:p w:rsidR="009E5CFA" w:rsidRDefault="009E5CFA" w:rsidP="00E55361">
            <w:pPr>
              <w:pStyle w:val="ConsNormal"/>
              <w:ind w:firstLine="0"/>
              <w:rPr>
                <w:sz w:val="20"/>
              </w:rPr>
            </w:pPr>
          </w:p>
        </w:tc>
      </w:tr>
      <w:tr w:rsidR="009E5CFA" w:rsidTr="00E55361">
        <w:trPr>
          <w:trHeight w:val="137"/>
        </w:trPr>
        <w:tc>
          <w:tcPr>
            <w:tcW w:w="4680" w:type="dxa"/>
            <w:gridSpan w:val="2"/>
          </w:tcPr>
          <w:p w:rsidR="009E5CFA" w:rsidRDefault="009E5CFA" w:rsidP="00E55361">
            <w:pPr>
              <w:pStyle w:val="ConsNormal"/>
              <w:jc w:val="right"/>
            </w:pPr>
            <w:r w:rsidRPr="009A085A">
              <w:rPr>
                <w:sz w:val="24"/>
                <w:szCs w:val="24"/>
              </w:rPr>
              <w:t>МП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9E5CFA" w:rsidRDefault="009E5CFA" w:rsidP="00E55361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9E5CFA" w:rsidRDefault="009E5CFA" w:rsidP="00E55361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9E5CFA" w:rsidRDefault="009E5CFA" w:rsidP="00E55361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9E5CFA" w:rsidTr="00E55361">
        <w:trPr>
          <w:trHeight w:val="224"/>
        </w:trPr>
        <w:tc>
          <w:tcPr>
            <w:tcW w:w="4680" w:type="dxa"/>
            <w:gridSpan w:val="2"/>
          </w:tcPr>
          <w:p w:rsidR="009E5CFA" w:rsidRPr="009A085A" w:rsidRDefault="009E5CFA" w:rsidP="00E55361">
            <w:pPr>
              <w:pStyle w:val="ConsNormal"/>
              <w:jc w:val="right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</w:tcPr>
          <w:p w:rsidR="009E5CFA" w:rsidRDefault="009E5CFA" w:rsidP="00E55361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9E5CFA" w:rsidRDefault="009E5CFA" w:rsidP="00E55361">
            <w:pPr>
              <w:pStyle w:val="ConsNormal"/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9E5CFA" w:rsidRDefault="009E5CFA" w:rsidP="00E55361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9E5CFA" w:rsidTr="00E55361">
        <w:trPr>
          <w:trHeight w:val="443"/>
        </w:trPr>
        <w:tc>
          <w:tcPr>
            <w:tcW w:w="3960" w:type="dxa"/>
            <w:vAlign w:val="bottom"/>
          </w:tcPr>
          <w:p w:rsidR="009E5CFA" w:rsidRDefault="009E5CFA" w:rsidP="00E55361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окружной избирательной комиссии </w:t>
            </w:r>
            <w:r>
              <w:rPr>
                <w:rStyle w:val="a3"/>
                <w:sz w:val="22"/>
                <w:szCs w:val="22"/>
              </w:rPr>
              <w:footnoteReference w:customMarkFollows="1" w:id="4"/>
              <w:t>***</w:t>
            </w:r>
          </w:p>
        </w:tc>
        <w:tc>
          <w:tcPr>
            <w:tcW w:w="720" w:type="dxa"/>
          </w:tcPr>
          <w:p w:rsidR="009E5CFA" w:rsidRDefault="009E5CFA" w:rsidP="00E55361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:rsidR="009E5CFA" w:rsidRDefault="009E5CFA" w:rsidP="00E55361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9E5CFA" w:rsidRDefault="009E5CFA" w:rsidP="00E55361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9E5CFA" w:rsidRDefault="009E5CFA" w:rsidP="00E55361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9E5CFA" w:rsidTr="00E55361">
        <w:trPr>
          <w:trHeight w:val="224"/>
        </w:trPr>
        <w:tc>
          <w:tcPr>
            <w:tcW w:w="3960" w:type="dxa"/>
          </w:tcPr>
          <w:p w:rsidR="009E5CFA" w:rsidRDefault="009E5CFA" w:rsidP="00E55361">
            <w:pPr>
              <w:pStyle w:val="ConsNormal"/>
            </w:pPr>
          </w:p>
        </w:tc>
        <w:tc>
          <w:tcPr>
            <w:tcW w:w="720" w:type="dxa"/>
          </w:tcPr>
          <w:p w:rsidR="009E5CFA" w:rsidRDefault="009E5CFA" w:rsidP="00E55361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CFA" w:rsidRDefault="009E5CFA" w:rsidP="00E55361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9E5CFA" w:rsidRDefault="009E5CFA" w:rsidP="00E55361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CFA" w:rsidRDefault="009E5CFA" w:rsidP="00E55361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:rsidR="009E5CFA" w:rsidRDefault="009E5CFA" w:rsidP="009E5CFA">
      <w:pPr>
        <w:jc w:val="both"/>
        <w:rPr>
          <w:sz w:val="24"/>
          <w:szCs w:val="24"/>
        </w:rPr>
        <w:sectPr w:rsidR="009E5CFA" w:rsidSect="00CC2244">
          <w:headerReference w:type="default" r:id="rId6"/>
          <w:pgSz w:w="11906" w:h="16838"/>
          <w:pgMar w:top="709" w:right="851" w:bottom="851" w:left="1701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3120AA" w:rsidRDefault="003120AA"/>
    <w:sectPr w:rsidR="003120AA" w:rsidSect="0087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8A7" w:rsidRDefault="00D738A7" w:rsidP="009E5CFA">
      <w:r>
        <w:separator/>
      </w:r>
    </w:p>
  </w:endnote>
  <w:endnote w:type="continuationSeparator" w:id="1">
    <w:p w:rsidR="00D738A7" w:rsidRDefault="00D738A7" w:rsidP="009E5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8A7" w:rsidRDefault="00D738A7" w:rsidP="009E5CFA">
      <w:r>
        <w:separator/>
      </w:r>
    </w:p>
  </w:footnote>
  <w:footnote w:type="continuationSeparator" w:id="1">
    <w:p w:rsidR="00D738A7" w:rsidRDefault="00D738A7" w:rsidP="009E5CFA">
      <w:r>
        <w:continuationSeparator/>
      </w:r>
    </w:p>
  </w:footnote>
  <w:footnote w:id="2">
    <w:p w:rsidR="009E5CFA" w:rsidRDefault="009E5CFA" w:rsidP="009E5CFA">
      <w:pPr>
        <w:pStyle w:val="a4"/>
        <w:rPr>
          <w:sz w:val="18"/>
        </w:rPr>
      </w:pPr>
      <w:r>
        <w:rPr>
          <w:rStyle w:val="a3"/>
          <w:sz w:val="18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3">
    <w:p w:rsidR="009E5CFA" w:rsidRPr="005D1429" w:rsidRDefault="009E5CFA" w:rsidP="009E5CFA">
      <w:pPr>
        <w:shd w:val="clear" w:color="auto" w:fill="FFFFFF"/>
        <w:jc w:val="both"/>
        <w:rPr>
          <w:bCs/>
          <w:sz w:val="18"/>
          <w:szCs w:val="18"/>
        </w:rPr>
      </w:pPr>
      <w:r w:rsidRPr="005D1429">
        <w:rPr>
          <w:rStyle w:val="a3"/>
          <w:sz w:val="18"/>
          <w:szCs w:val="18"/>
        </w:rPr>
        <w:sym w:font="Symbol" w:char="F02A"/>
      </w:r>
      <w:r w:rsidRPr="005D1429">
        <w:rPr>
          <w:rStyle w:val="a3"/>
          <w:sz w:val="18"/>
          <w:szCs w:val="18"/>
        </w:rPr>
        <w:sym w:font="Symbol" w:char="F02A"/>
      </w:r>
      <w:r w:rsidRPr="005D1429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bCs/>
          <w:sz w:val="18"/>
          <w:szCs w:val="18"/>
        </w:rPr>
        <w:t>,</w:t>
      </w:r>
      <w:r w:rsidRPr="005D1429">
        <w:rPr>
          <w:bCs/>
          <w:sz w:val="18"/>
          <w:szCs w:val="18"/>
        </w:rPr>
        <w:t xml:space="preserve"> понимаются</w:t>
      </w:r>
      <w:r w:rsidRPr="005D1429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9E5CFA" w:rsidRDefault="009E5CFA" w:rsidP="009E5CFA">
      <w:pPr>
        <w:shd w:val="clear" w:color="auto" w:fill="FFFFFF"/>
        <w:jc w:val="both"/>
        <w:rPr>
          <w:sz w:val="18"/>
          <w:szCs w:val="18"/>
        </w:rPr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выборах.</w:t>
      </w:r>
    </w:p>
    <w:p w:rsidR="009E5CFA" w:rsidRPr="005D1429" w:rsidRDefault="009E5CFA" w:rsidP="009E5CFA">
      <w:pPr>
        <w:jc w:val="both"/>
        <w:rPr>
          <w:bCs/>
          <w:sz w:val="18"/>
          <w:szCs w:val="18"/>
        </w:rPr>
      </w:pPr>
    </w:p>
  </w:footnote>
  <w:footnote w:id="4">
    <w:p w:rsidR="009E5CFA" w:rsidRDefault="009E5CFA" w:rsidP="009E5CFA">
      <w:pPr>
        <w:pStyle w:val="a4"/>
        <w:rPr>
          <w:sz w:val="18"/>
        </w:rPr>
      </w:pPr>
      <w:r>
        <w:rPr>
          <w:rStyle w:val="a3"/>
        </w:rPr>
        <w:t>***</w:t>
      </w:r>
      <w:r>
        <w:rPr>
          <w:sz w:val="18"/>
        </w:rPr>
        <w:t> Председатель окружной избирательной комиссии ставит свою подпись в сводных сведениях по одномандатному (двухмандатному) избирательному округу.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CFA" w:rsidRDefault="009E5CFA">
    <w:pPr>
      <w:pStyle w:val="a6"/>
      <w:jc w:val="center"/>
    </w:pPr>
  </w:p>
  <w:p w:rsidR="009E5CFA" w:rsidRDefault="009E5CF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422B"/>
    <w:rsid w:val="000F6DAF"/>
    <w:rsid w:val="00230786"/>
    <w:rsid w:val="002C422B"/>
    <w:rsid w:val="002E0021"/>
    <w:rsid w:val="003120AA"/>
    <w:rsid w:val="0038746D"/>
    <w:rsid w:val="00436C65"/>
    <w:rsid w:val="004436D8"/>
    <w:rsid w:val="00484D39"/>
    <w:rsid w:val="00501AA2"/>
    <w:rsid w:val="005B5940"/>
    <w:rsid w:val="007316C8"/>
    <w:rsid w:val="007A7CC2"/>
    <w:rsid w:val="00873E77"/>
    <w:rsid w:val="009E5CFA"/>
    <w:rsid w:val="00A61ED2"/>
    <w:rsid w:val="00AA2A67"/>
    <w:rsid w:val="00C472EA"/>
    <w:rsid w:val="00CC2244"/>
    <w:rsid w:val="00D437B0"/>
    <w:rsid w:val="00D738A7"/>
    <w:rsid w:val="00E13F09"/>
    <w:rsid w:val="00F84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5CFA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5C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9E5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E5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E5C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E5CFA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footnote reference"/>
    <w:basedOn w:val="a0"/>
    <w:rsid w:val="009E5CFA"/>
    <w:rPr>
      <w:vertAlign w:val="superscript"/>
    </w:rPr>
  </w:style>
  <w:style w:type="paragraph" w:styleId="a4">
    <w:name w:val="footnote text"/>
    <w:basedOn w:val="a"/>
    <w:link w:val="a5"/>
    <w:rsid w:val="009E5CFA"/>
  </w:style>
  <w:style w:type="character" w:customStyle="1" w:styleId="a5">
    <w:name w:val="Текст сноски Знак"/>
    <w:basedOn w:val="a0"/>
    <w:link w:val="a4"/>
    <w:rsid w:val="009E5C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9E5C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5C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874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74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5CFA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5C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9E5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E5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E5C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E5CFA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footnote reference"/>
    <w:basedOn w:val="a0"/>
    <w:rsid w:val="009E5CFA"/>
    <w:rPr>
      <w:vertAlign w:val="superscript"/>
    </w:rPr>
  </w:style>
  <w:style w:type="paragraph" w:styleId="a4">
    <w:name w:val="footnote text"/>
    <w:basedOn w:val="a"/>
    <w:link w:val="a5"/>
    <w:rsid w:val="009E5CFA"/>
  </w:style>
  <w:style w:type="character" w:customStyle="1" w:styleId="a5">
    <w:name w:val="Текст сноски Знак"/>
    <w:basedOn w:val="a0"/>
    <w:link w:val="a4"/>
    <w:rsid w:val="009E5C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9E5C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5C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874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74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2018-07-09T09:07:00Z</cp:lastPrinted>
  <dcterms:created xsi:type="dcterms:W3CDTF">2018-07-09T08:58:00Z</dcterms:created>
  <dcterms:modified xsi:type="dcterms:W3CDTF">2018-10-11T09:22:00Z</dcterms:modified>
</cp:coreProperties>
</file>