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1A" w:rsidRDefault="0043311A" w:rsidP="002267D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4DB" w:rsidRPr="00C932C0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C932C0">
        <w:rPr>
          <w:b/>
          <w:bCs/>
          <w:color w:val="000000"/>
          <w:sz w:val="28"/>
          <w:szCs w:val="28"/>
        </w:rPr>
        <w:t>КОНТРОЛЬНО-СЧЕТНАЯ ПАЛАТА</w:t>
      </w:r>
    </w:p>
    <w:p w:rsidR="00F574DB" w:rsidRPr="00C932C0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C932C0">
        <w:rPr>
          <w:b/>
          <w:bCs/>
          <w:color w:val="000000"/>
          <w:sz w:val="28"/>
          <w:szCs w:val="28"/>
        </w:rPr>
        <w:t>ТАЙМЫРСКОГО ДОЛГАНО-НЕНЕЦКОГО МУНИЦИПАЛЬНОГО РАЙОНА</w:t>
      </w:r>
    </w:p>
    <w:p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74DB" w:rsidRPr="00C932C0" w:rsidRDefault="00E437D8" w:rsidP="00F574DB">
      <w:pPr>
        <w:pStyle w:val="aa"/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ge">
              <wp:posOffset>485775</wp:posOffset>
            </wp:positionV>
            <wp:extent cx="1143000" cy="800100"/>
            <wp:effectExtent l="19050" t="0" r="0" b="0"/>
            <wp:wrapTopAndBottom/>
            <wp:docPr id="5" name="Рисунок 2" descr="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4DB" w:rsidRPr="00C932C0" w:rsidRDefault="00F574DB" w:rsidP="00F574DB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СТАНДАРТ</w:t>
      </w:r>
    </w:p>
    <w:p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ВНЕШНЕГО МУНИЦИПАЛЬНОГО ФИНАНСОВОГО КОНТРОЛЯ</w:t>
      </w:r>
    </w:p>
    <w:p w:rsidR="00F574DB" w:rsidRPr="00C932C0" w:rsidRDefault="00F574DB" w:rsidP="00F574DB">
      <w:pPr>
        <w:pStyle w:val="21"/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ac"/>
        <w:tabs>
          <w:tab w:val="left" w:pos="0"/>
          <w:tab w:val="left" w:pos="1260"/>
        </w:tabs>
        <w:jc w:val="center"/>
        <w:rPr>
          <w:iCs/>
          <w:caps/>
          <w:color w:val="000000"/>
          <w:sz w:val="28"/>
          <w:szCs w:val="28"/>
          <w:lang w:eastAsia="ar-SA"/>
        </w:rPr>
      </w:pPr>
      <w:r w:rsidRPr="00C932C0">
        <w:rPr>
          <w:color w:val="000000"/>
          <w:sz w:val="28"/>
          <w:szCs w:val="28"/>
        </w:rPr>
        <w:t>СФК 5 «ФИНАНСОВО-ЭКОНОМИЧЕСКАЯ ЭКСПЕРТИЗА ПРОЕКТОВ МУНИЦИПАЛЬНЫХ ПРОГРАММ</w:t>
      </w:r>
      <w:r w:rsidRPr="00C932C0">
        <w:rPr>
          <w:iCs/>
          <w:caps/>
          <w:color w:val="000000"/>
          <w:sz w:val="28"/>
          <w:szCs w:val="28"/>
          <w:lang w:eastAsia="ar-SA"/>
        </w:rPr>
        <w:t>»</w:t>
      </w:r>
    </w:p>
    <w:p w:rsidR="00F574DB" w:rsidRPr="00C932C0" w:rsidRDefault="00F574DB" w:rsidP="00F574DB">
      <w:pPr>
        <w:pStyle w:val="21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spacing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932C0">
        <w:rPr>
          <w:rFonts w:ascii="Times New Roman" w:hAnsi="Times New Roman"/>
          <w:bCs/>
          <w:i/>
          <w:color w:val="000000"/>
          <w:sz w:val="28"/>
          <w:szCs w:val="28"/>
        </w:rPr>
        <w:t>(утверждено решением коллегии Контрольно-Счетной палаты Таймырского Долгано-Ненец</w:t>
      </w:r>
      <w:r w:rsidR="00070EE8">
        <w:rPr>
          <w:rFonts w:ascii="Times New Roman" w:hAnsi="Times New Roman"/>
          <w:bCs/>
          <w:i/>
          <w:color w:val="000000"/>
          <w:sz w:val="28"/>
          <w:szCs w:val="28"/>
        </w:rPr>
        <w:t>кого муниципального района от «</w:t>
      </w:r>
      <w:r w:rsidR="00A7473A">
        <w:rPr>
          <w:rFonts w:ascii="Times New Roman" w:hAnsi="Times New Roman"/>
          <w:bCs/>
          <w:i/>
          <w:color w:val="000000"/>
          <w:sz w:val="28"/>
          <w:szCs w:val="28"/>
        </w:rPr>
        <w:t>20</w:t>
      </w:r>
      <w:r w:rsidR="00070EE8">
        <w:rPr>
          <w:rFonts w:ascii="Times New Roman" w:hAnsi="Times New Roman"/>
          <w:bCs/>
          <w:i/>
          <w:color w:val="000000"/>
          <w:sz w:val="28"/>
          <w:szCs w:val="28"/>
        </w:rPr>
        <w:t xml:space="preserve">» </w:t>
      </w:r>
      <w:r w:rsidR="00A7473A">
        <w:rPr>
          <w:rFonts w:ascii="Times New Roman" w:hAnsi="Times New Roman"/>
          <w:bCs/>
          <w:i/>
          <w:color w:val="000000"/>
          <w:sz w:val="28"/>
          <w:szCs w:val="28"/>
        </w:rPr>
        <w:t>ноября</w:t>
      </w:r>
      <w:r w:rsidR="00070EE8">
        <w:rPr>
          <w:rFonts w:ascii="Times New Roman" w:hAnsi="Times New Roman"/>
          <w:bCs/>
          <w:i/>
          <w:color w:val="000000"/>
          <w:sz w:val="28"/>
          <w:szCs w:val="28"/>
        </w:rPr>
        <w:t xml:space="preserve"> 20</w:t>
      </w:r>
      <w:r w:rsidR="00A7473A">
        <w:rPr>
          <w:rFonts w:ascii="Times New Roman" w:hAnsi="Times New Roman"/>
          <w:bCs/>
          <w:i/>
          <w:color w:val="000000"/>
          <w:sz w:val="28"/>
          <w:szCs w:val="28"/>
        </w:rPr>
        <w:t>20</w:t>
      </w:r>
      <w:r w:rsidR="00070EE8"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года № </w:t>
      </w:r>
      <w:r w:rsidR="00A7473A">
        <w:rPr>
          <w:rFonts w:ascii="Times New Roman" w:hAnsi="Times New Roman"/>
          <w:bCs/>
          <w:i/>
          <w:color w:val="000000"/>
          <w:sz w:val="28"/>
          <w:szCs w:val="28"/>
        </w:rPr>
        <w:t>20</w:t>
      </w:r>
      <w:r w:rsidRPr="00C932C0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F574DB" w:rsidRPr="00C932C0" w:rsidRDefault="00F574DB" w:rsidP="00F574DB">
      <w:pPr>
        <w:pStyle w:val="21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574DB" w:rsidRPr="00C932C0" w:rsidRDefault="00F574DB" w:rsidP="00F574DB">
      <w:pPr>
        <w:pStyle w:val="21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11F3" w:rsidRPr="00C932C0" w:rsidRDefault="000A11F3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A7473A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C932C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0A11F3" w:rsidRDefault="000A11F3" w:rsidP="00C1330F">
      <w:pPr>
        <w:pStyle w:val="ae"/>
        <w:spacing w:before="0" w:line="240" w:lineRule="auto"/>
        <w:jc w:val="center"/>
        <w:rPr>
          <w:rFonts w:ascii="Times New Roman" w:hAnsi="Times New Roman"/>
          <w:color w:val="F79646"/>
        </w:rPr>
      </w:pPr>
    </w:p>
    <w:p w:rsidR="00C1330F" w:rsidRPr="00BA2197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BA2197">
        <w:rPr>
          <w:rFonts w:ascii="Times New Roman" w:hAnsi="Times New Roman"/>
          <w:color w:val="000000" w:themeColor="text1"/>
        </w:rPr>
        <w:t>СОДЕРЖАНИЕ</w:t>
      </w:r>
    </w:p>
    <w:p w:rsidR="00C1330F" w:rsidRPr="00BA2197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:rsidR="00C1330F" w:rsidRPr="00BA2197" w:rsidRDefault="005A714D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BA2197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BA2197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Pr="00BA2197">
        <w:rPr>
          <w:smallCaps w:val="0"/>
          <w:color w:val="000000" w:themeColor="text1"/>
          <w:sz w:val="28"/>
          <w:szCs w:val="28"/>
        </w:rPr>
        <w:fldChar w:fldCharType="separate"/>
      </w:r>
      <w:hyperlink w:anchor="_Toc386097855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1. Общие положения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instrText xml:space="preserve"> PAGEREF _Toc386097855 \h </w:instrText>
        </w:r>
        <w:r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</w:r>
        <w:r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A237E6">
          <w:rPr>
            <w:smallCaps w:val="0"/>
            <w:noProof/>
            <w:webHidden/>
            <w:color w:val="000000" w:themeColor="text1"/>
            <w:sz w:val="28"/>
            <w:szCs w:val="28"/>
          </w:rPr>
          <w:t>3</w:t>
        </w:r>
        <w:r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C1330F" w:rsidRPr="00BA2197" w:rsidRDefault="005F7ADA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56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2. Порядок проведения финансово-экономической экспертизы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instrText xml:space="preserve"> PAGEREF _Toc386097856 \h </w:instrText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A237E6">
          <w:rPr>
            <w:smallCaps w:val="0"/>
            <w:noProof/>
            <w:webHidden/>
            <w:color w:val="000000" w:themeColor="text1"/>
            <w:sz w:val="28"/>
            <w:szCs w:val="28"/>
          </w:rPr>
          <w:t>4</w:t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C1330F" w:rsidRPr="00BA2197" w:rsidRDefault="005F7ADA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57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3. Методические основы финансово-экономической экспертизы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instrText xml:space="preserve"> PAGEREF _Toc386097857 \h </w:instrText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A237E6">
          <w:rPr>
            <w:smallCaps w:val="0"/>
            <w:noProof/>
            <w:webHidden/>
            <w:color w:val="000000" w:themeColor="text1"/>
            <w:sz w:val="28"/>
            <w:szCs w:val="28"/>
          </w:rPr>
          <w:t>6</w:t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C1330F" w:rsidRPr="00BA2197" w:rsidRDefault="005F7ADA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58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4. Оформление результатов экспертизы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="00BA2197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>9</w:t>
        </w:r>
      </w:hyperlink>
    </w:p>
    <w:p w:rsidR="00C1330F" w:rsidRPr="00BA2197" w:rsidRDefault="005F7ADA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59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Приложение 1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</w:hyperlink>
      <w:r w:rsidR="00BA2197" w:rsidRPr="00BA2197">
        <w:rPr>
          <w:smallCaps w:val="0"/>
          <w:noProof/>
          <w:color w:val="000000" w:themeColor="text1"/>
          <w:sz w:val="28"/>
          <w:szCs w:val="28"/>
        </w:rPr>
        <w:t>10</w:t>
      </w:r>
    </w:p>
    <w:p w:rsidR="00C1330F" w:rsidRPr="00BA2197" w:rsidRDefault="005F7ADA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60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Приложение 2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="00BA2197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>11</w:t>
        </w:r>
      </w:hyperlink>
    </w:p>
    <w:p w:rsidR="00C1330F" w:rsidRPr="00BA2197" w:rsidRDefault="00C1330F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</w:p>
    <w:p w:rsidR="00C1330F" w:rsidRPr="00C1330F" w:rsidRDefault="005A714D" w:rsidP="00C133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197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B42B80" w:rsidRPr="00C1330F" w:rsidRDefault="00B42B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319" w:rsidRPr="00C1330F" w:rsidRDefault="00271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975" w:rsidRPr="000A11F3" w:rsidRDefault="00B42B80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Toc386097776"/>
      <w:bookmarkStart w:id="1" w:name="_Toc386097855"/>
      <w:r w:rsidR="004C798F" w:rsidRPr="000A11F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bookmarkStart w:id="2" w:name="_Toc311946838"/>
      <w:bookmarkStart w:id="3" w:name="_Toc324753702"/>
      <w:r w:rsidR="003B66C4" w:rsidRPr="000A11F3">
        <w:rPr>
          <w:rFonts w:ascii="Times New Roman" w:hAnsi="Times New Roman"/>
          <w:b/>
          <w:sz w:val="28"/>
          <w:szCs w:val="28"/>
        </w:rPr>
        <w:t>Общие положения</w:t>
      </w:r>
      <w:bookmarkEnd w:id="0"/>
      <w:bookmarkEnd w:id="1"/>
      <w:bookmarkEnd w:id="2"/>
      <w:bookmarkEnd w:id="3"/>
    </w:p>
    <w:p w:rsidR="00B42B80" w:rsidRPr="00743D4C" w:rsidRDefault="00B42B80" w:rsidP="00B42B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342A" w:rsidRPr="00A257F7" w:rsidRDefault="005A6975" w:rsidP="00502148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Стандарт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внешнего муниципального ф</w:t>
      </w:r>
      <w:r w:rsidR="00F574DB" w:rsidRPr="00A257F7">
        <w:rPr>
          <w:rFonts w:ascii="Times New Roman" w:hAnsi="Times New Roman"/>
          <w:color w:val="000000"/>
          <w:spacing w:val="-2"/>
          <w:sz w:val="28"/>
          <w:szCs w:val="28"/>
        </w:rPr>
        <w:t>инансового контроля Контрольно-С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четной палаты </w:t>
      </w:r>
      <w:r w:rsidR="00F574DB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Таймырского Долгано-Ненецкого муниципального района </w:t>
      </w:r>
      <w:r w:rsidR="00721060">
        <w:rPr>
          <w:rFonts w:ascii="Times New Roman" w:hAnsi="Times New Roman"/>
          <w:color w:val="000000"/>
          <w:spacing w:val="-2"/>
          <w:sz w:val="28"/>
          <w:szCs w:val="28"/>
        </w:rPr>
        <w:t xml:space="preserve">СФК 5 </w:t>
      </w:r>
      <w:r w:rsidR="006D2CAF" w:rsidRPr="00A257F7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Финансово-экономическая экспертиза проектов муниципальных программ</w:t>
      </w:r>
      <w:r w:rsidR="006D2CAF" w:rsidRPr="00A257F7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6A76" w:rsidRPr="00A257F7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Стандарт</w:t>
      </w:r>
      <w:r w:rsidR="00176A76" w:rsidRPr="00A257F7">
        <w:rPr>
          <w:rFonts w:ascii="Times New Roman" w:hAnsi="Times New Roman"/>
          <w:color w:val="000000"/>
          <w:sz w:val="28"/>
          <w:szCs w:val="28"/>
        </w:rPr>
        <w:t>)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разработан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и утвержден </w:t>
      </w:r>
      <w:r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соответствии с </w:t>
      </w:r>
      <w:r w:rsidR="00D46EFE" w:rsidRPr="00A257F7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едеральн</w:t>
      </w:r>
      <w:r w:rsidR="002F7DCD" w:rsidRPr="00A257F7">
        <w:rPr>
          <w:rFonts w:ascii="Times New Roman" w:hAnsi="Times New Roman"/>
          <w:color w:val="000000"/>
          <w:spacing w:val="-2"/>
          <w:sz w:val="28"/>
          <w:szCs w:val="28"/>
        </w:rPr>
        <w:t>ым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закон</w:t>
      </w:r>
      <w:r w:rsidR="002F7DCD" w:rsidRPr="00A257F7">
        <w:rPr>
          <w:rFonts w:ascii="Times New Roman" w:hAnsi="Times New Roman"/>
          <w:color w:val="000000"/>
          <w:spacing w:val="-2"/>
          <w:sz w:val="28"/>
          <w:szCs w:val="28"/>
        </w:rPr>
        <w:t>ом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07.02.2011 № 6-ФЗ «Об общих принципах организации и деятельности </w:t>
      </w:r>
      <w:bookmarkStart w:id="4" w:name="l1"/>
      <w:bookmarkEnd w:id="4"/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контрольно-счетных органов субъектов </w:t>
      </w:r>
      <w:r w:rsidR="00A21D6C" w:rsidRPr="00A257F7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оссийской </w:t>
      </w:r>
      <w:r w:rsidR="00A21D6C" w:rsidRPr="00A257F7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>едерации и муниципальных образований»,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общими требованиями к стандартам внешнего государственного и муниципального финансового контроля</w:t>
      </w:r>
      <w:r w:rsidR="002C29E7" w:rsidRPr="00A257F7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166C4" w:rsidRPr="00A257F7">
        <w:rPr>
          <w:rFonts w:ascii="Times New Roman" w:hAnsi="Times New Roman"/>
          <w:color w:val="000000"/>
          <w:sz w:val="28"/>
          <w:szCs w:val="28"/>
        </w:rPr>
        <w:t>утвержденными Коллегией Счетной палаты Российской</w:t>
      </w:r>
      <w:proofErr w:type="gramEnd"/>
      <w:r w:rsidR="005166C4" w:rsidRPr="00A257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166C4" w:rsidRPr="00A257F7">
        <w:rPr>
          <w:rFonts w:ascii="Times New Roman" w:hAnsi="Times New Roman"/>
          <w:color w:val="000000"/>
          <w:sz w:val="28"/>
          <w:szCs w:val="28"/>
        </w:rPr>
        <w:t>Федерации от 12.05.2012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2F7DCD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7223F7" w:rsidRPr="007223F7">
        <w:rPr>
          <w:rFonts w:ascii="Times New Roman" w:hAnsi="Times New Roman"/>
          <w:color w:val="000000" w:themeColor="text1"/>
          <w:spacing w:val="-2"/>
          <w:sz w:val="28"/>
          <w:szCs w:val="28"/>
        </w:rPr>
        <w:t>стандартом внешнего государственного финансового контроля Счетной палаты Красноярского края СФК 9 «Порядок проведения финансово-экономической экспертизы проектов государственных программ», утвержденным приказом председателя Счетной Палаты Красноярского края от 28.02.2014 № 20,</w:t>
      </w:r>
      <w:r w:rsidR="007223F7">
        <w:rPr>
          <w:rFonts w:ascii="Times New Roman" w:hAnsi="Times New Roman"/>
          <w:color w:val="F79646" w:themeColor="accent6"/>
          <w:spacing w:val="-2"/>
          <w:sz w:val="28"/>
          <w:szCs w:val="28"/>
        </w:rPr>
        <w:t xml:space="preserve"> </w:t>
      </w:r>
      <w:r w:rsidR="00502148" w:rsidRPr="00A257F7">
        <w:rPr>
          <w:rStyle w:val="FontStyle21"/>
          <w:color w:val="000000"/>
          <w:sz w:val="28"/>
          <w:szCs w:val="28"/>
        </w:rPr>
        <w:t xml:space="preserve">Положением о Контрольно-Счетной палате Таймырского Долгано-Ненецкого муниципального района, утвержденным Решением Таймырского Долгано-Ненецкого районного Совета депутатов от 15.03.2013 № 15-0285, Регламентом Контрольно-Счетной палаты Таймырского Долгано-Ненецкого муниципального района, утвержденным </w:t>
      </w:r>
      <w:r w:rsidR="007223F7">
        <w:rPr>
          <w:rStyle w:val="FontStyle21"/>
          <w:color w:val="000000"/>
          <w:sz w:val="28"/>
          <w:szCs w:val="28"/>
        </w:rPr>
        <w:t xml:space="preserve">решением </w:t>
      </w:r>
      <w:r w:rsidR="00420651">
        <w:rPr>
          <w:rStyle w:val="FontStyle21"/>
          <w:color w:val="000000"/>
          <w:sz w:val="28"/>
          <w:szCs w:val="28"/>
        </w:rPr>
        <w:t>К</w:t>
      </w:r>
      <w:r w:rsidR="00474DFD">
        <w:rPr>
          <w:rStyle w:val="FontStyle21"/>
          <w:color w:val="000000"/>
          <w:sz w:val="28"/>
          <w:szCs w:val="28"/>
        </w:rPr>
        <w:t>оллегии</w:t>
      </w:r>
      <w:r w:rsidR="00502148" w:rsidRPr="00A257F7">
        <w:rPr>
          <w:rStyle w:val="FontStyle21"/>
          <w:color w:val="000000"/>
          <w:sz w:val="28"/>
          <w:szCs w:val="28"/>
        </w:rPr>
        <w:t xml:space="preserve"> Контрольно-Счетной</w:t>
      </w:r>
      <w:proofErr w:type="gramEnd"/>
      <w:r w:rsidR="00502148" w:rsidRPr="00A257F7">
        <w:rPr>
          <w:rStyle w:val="FontStyle21"/>
          <w:color w:val="000000"/>
          <w:sz w:val="28"/>
          <w:szCs w:val="28"/>
        </w:rPr>
        <w:t xml:space="preserve"> палаты Таймырского Долгано-Ненецкого мун</w:t>
      </w:r>
      <w:r w:rsidR="00420651">
        <w:rPr>
          <w:rStyle w:val="FontStyle21"/>
          <w:color w:val="000000"/>
          <w:sz w:val="28"/>
          <w:szCs w:val="28"/>
        </w:rPr>
        <w:t>иципального района от 31.03.2014 № 25</w:t>
      </w:r>
      <w:r w:rsidR="00502148" w:rsidRPr="00A257F7">
        <w:rPr>
          <w:rStyle w:val="FontStyle21"/>
          <w:color w:val="000000"/>
          <w:sz w:val="28"/>
          <w:szCs w:val="28"/>
        </w:rPr>
        <w:t xml:space="preserve">, </w:t>
      </w:r>
      <w:r w:rsidR="00916FA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с учетом положений </w:t>
      </w:r>
      <w:r w:rsidR="00946F5D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муниципальных </w:t>
      </w:r>
      <w:r w:rsidR="00916FA6" w:rsidRPr="00A257F7">
        <w:rPr>
          <w:rFonts w:ascii="Times New Roman" w:hAnsi="Times New Roman"/>
          <w:color w:val="000000"/>
          <w:spacing w:val="-2"/>
          <w:sz w:val="28"/>
          <w:szCs w:val="28"/>
        </w:rPr>
        <w:t>правовых актов</w:t>
      </w:r>
      <w:r w:rsidR="00502148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Таймырского Долгано-Ненецкого муниципального района</w:t>
      </w:r>
      <w:r w:rsidR="00916FA6" w:rsidRPr="00A257F7">
        <w:rPr>
          <w:rFonts w:ascii="Times New Roman" w:hAnsi="Times New Roman"/>
          <w:color w:val="000000"/>
          <w:spacing w:val="-2"/>
          <w:sz w:val="28"/>
          <w:szCs w:val="28"/>
        </w:rPr>
        <w:t>, определяющих порядок разработки</w:t>
      </w:r>
      <w:r w:rsidR="0044370A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муниципальных   программ</w:t>
      </w:r>
      <w:r w:rsidR="00916FA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44370A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их формирования и </w:t>
      </w:r>
      <w:r w:rsidR="00916FA6" w:rsidRPr="00A257F7">
        <w:rPr>
          <w:rFonts w:ascii="Times New Roman" w:hAnsi="Times New Roman"/>
          <w:color w:val="000000"/>
          <w:spacing w:val="-2"/>
          <w:sz w:val="28"/>
          <w:szCs w:val="28"/>
        </w:rPr>
        <w:t>ре</w:t>
      </w:r>
      <w:r w:rsidR="002C29E7" w:rsidRPr="00A257F7">
        <w:rPr>
          <w:rFonts w:ascii="Times New Roman" w:hAnsi="Times New Roman"/>
          <w:color w:val="000000"/>
          <w:spacing w:val="-2"/>
          <w:sz w:val="28"/>
          <w:szCs w:val="28"/>
        </w:rPr>
        <w:t>ализации</w:t>
      </w:r>
      <w:r w:rsidR="0044370A" w:rsidRPr="00A257F7">
        <w:rPr>
          <w:rFonts w:ascii="Times New Roman" w:hAnsi="Times New Roman"/>
          <w:color w:val="000000"/>
          <w:spacing w:val="-2"/>
          <w:sz w:val="28"/>
          <w:szCs w:val="28"/>
        </w:rPr>
        <w:t>, а также</w:t>
      </w:r>
      <w:r w:rsidR="00B461C9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оценки </w:t>
      </w:r>
      <w:r w:rsidR="000A11F3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их </w:t>
      </w:r>
      <w:r w:rsidR="00B461C9" w:rsidRPr="00A257F7">
        <w:rPr>
          <w:rFonts w:ascii="Times New Roman" w:hAnsi="Times New Roman"/>
          <w:color w:val="000000"/>
          <w:spacing w:val="-2"/>
          <w:sz w:val="28"/>
          <w:szCs w:val="28"/>
        </w:rPr>
        <w:t>эффективности</w:t>
      </w:r>
      <w:r w:rsidR="002C29E7" w:rsidRPr="00A257F7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057893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9B3884" w:rsidRPr="008B75B6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B56">
        <w:rPr>
          <w:rFonts w:ascii="Times New Roman" w:hAnsi="Times New Roman"/>
          <w:color w:val="000000"/>
          <w:sz w:val="28"/>
          <w:szCs w:val="28"/>
        </w:rPr>
        <w:t>Стандарт устанавливает нормативные и методические положени</w:t>
      </w:r>
      <w:r w:rsidR="0044370A" w:rsidRPr="00A74B56">
        <w:rPr>
          <w:rFonts w:ascii="Times New Roman" w:hAnsi="Times New Roman"/>
          <w:color w:val="000000"/>
          <w:sz w:val="28"/>
          <w:szCs w:val="28"/>
        </w:rPr>
        <w:t>я для осуществления Контрольно-С</w:t>
      </w:r>
      <w:r w:rsidRPr="00A74B56">
        <w:rPr>
          <w:rFonts w:ascii="Times New Roman" w:hAnsi="Times New Roman"/>
          <w:color w:val="000000"/>
          <w:sz w:val="28"/>
          <w:szCs w:val="28"/>
        </w:rPr>
        <w:t xml:space="preserve">четной палатой </w:t>
      </w:r>
      <w:r w:rsidR="0044370A" w:rsidRPr="00A74B56">
        <w:rPr>
          <w:rFonts w:ascii="Times New Roman" w:hAnsi="Times New Roman"/>
          <w:color w:val="000000"/>
          <w:spacing w:val="-2"/>
          <w:sz w:val="28"/>
          <w:szCs w:val="28"/>
        </w:rPr>
        <w:t>Таймырского Долгано-Ненецкого муниципального района</w:t>
      </w:r>
      <w:r w:rsidR="0044370A" w:rsidRPr="00A74B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B56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44370A" w:rsidRPr="00A74B56">
        <w:rPr>
          <w:rFonts w:ascii="Times New Roman" w:hAnsi="Times New Roman"/>
          <w:color w:val="000000"/>
          <w:sz w:val="28"/>
          <w:szCs w:val="28"/>
        </w:rPr>
        <w:t>Контрольно-С</w:t>
      </w:r>
      <w:r w:rsidR="006D2CAF" w:rsidRPr="00A74B56">
        <w:rPr>
          <w:rFonts w:ascii="Times New Roman" w:hAnsi="Times New Roman"/>
          <w:color w:val="000000"/>
          <w:sz w:val="28"/>
          <w:szCs w:val="28"/>
        </w:rPr>
        <w:t>четная палата</w:t>
      </w:r>
      <w:r w:rsidRPr="00A74B56">
        <w:rPr>
          <w:rFonts w:ascii="Times New Roman" w:hAnsi="Times New Roman"/>
          <w:color w:val="000000"/>
          <w:sz w:val="28"/>
          <w:szCs w:val="28"/>
        </w:rPr>
        <w:t>) внешнего муниципального финансового контроля, проводимого в форме</w:t>
      </w:r>
      <w:r w:rsidRPr="0044370A">
        <w:rPr>
          <w:rFonts w:ascii="Times New Roman" w:hAnsi="Times New Roman"/>
          <w:color w:val="F79646"/>
          <w:sz w:val="28"/>
          <w:szCs w:val="28"/>
        </w:rPr>
        <w:t xml:space="preserve"> </w:t>
      </w:r>
      <w:r w:rsidRPr="008B75B6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8B75B6">
        <w:rPr>
          <w:rFonts w:ascii="Times New Roman" w:hAnsi="Times New Roman"/>
          <w:color w:val="000000"/>
          <w:sz w:val="28"/>
          <w:szCs w:val="28"/>
        </w:rPr>
        <w:t>и</w:t>
      </w:r>
      <w:r w:rsidRPr="008B75B6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8B75B6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8B75B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B75B6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8B75B6">
        <w:rPr>
          <w:rFonts w:ascii="Times New Roman" w:hAnsi="Times New Roman"/>
          <w:color w:val="000000"/>
          <w:sz w:val="28"/>
          <w:szCs w:val="28"/>
        </w:rPr>
        <w:t>во-эконо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8B75B6">
        <w:rPr>
          <w:rFonts w:ascii="Times New Roman" w:hAnsi="Times New Roman"/>
          <w:color w:val="000000"/>
          <w:sz w:val="28"/>
          <w:szCs w:val="28"/>
        </w:rPr>
        <w:t>ичес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B75B6">
        <w:rPr>
          <w:rFonts w:ascii="Times New Roman" w:hAnsi="Times New Roman"/>
          <w:color w:val="000000"/>
          <w:sz w:val="28"/>
          <w:szCs w:val="28"/>
        </w:rPr>
        <w:t>о</w:t>
      </w:r>
      <w:r w:rsidR="007F3DD5" w:rsidRPr="008B75B6">
        <w:rPr>
          <w:rFonts w:ascii="Times New Roman" w:hAnsi="Times New Roman"/>
          <w:color w:val="000000"/>
          <w:sz w:val="28"/>
          <w:szCs w:val="28"/>
        </w:rPr>
        <w:t>й экспертизы (далее – экспертиз</w:t>
      </w:r>
      <w:r w:rsidR="006D2CAF" w:rsidRPr="008B75B6">
        <w:rPr>
          <w:rFonts w:ascii="Times New Roman" w:hAnsi="Times New Roman"/>
          <w:color w:val="000000"/>
          <w:sz w:val="28"/>
          <w:szCs w:val="28"/>
        </w:rPr>
        <w:t>а</w:t>
      </w:r>
      <w:r w:rsidRPr="008B75B6">
        <w:rPr>
          <w:rFonts w:ascii="Times New Roman" w:hAnsi="Times New Roman"/>
          <w:color w:val="000000"/>
          <w:sz w:val="28"/>
          <w:szCs w:val="28"/>
        </w:rPr>
        <w:t>)</w:t>
      </w:r>
      <w:r w:rsidRPr="0044370A">
        <w:rPr>
          <w:rFonts w:ascii="Times New Roman" w:hAnsi="Times New Roman"/>
          <w:color w:val="F79646"/>
          <w:sz w:val="28"/>
          <w:szCs w:val="28"/>
        </w:rPr>
        <w:t xml:space="preserve"> </w:t>
      </w:r>
      <w:r w:rsidRPr="008B75B6">
        <w:rPr>
          <w:rFonts w:ascii="Times New Roman" w:hAnsi="Times New Roman"/>
          <w:color w:val="000000"/>
          <w:sz w:val="28"/>
          <w:szCs w:val="28"/>
        </w:rPr>
        <w:t xml:space="preserve">проектов 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муниципальных</w:t>
      </w:r>
      <w:r w:rsidRPr="008B75B6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44370A" w:rsidRPr="008B75B6">
        <w:rPr>
          <w:rFonts w:ascii="Times New Roman" w:hAnsi="Times New Roman"/>
          <w:color w:val="000000"/>
          <w:spacing w:val="-2"/>
          <w:sz w:val="28"/>
          <w:szCs w:val="28"/>
        </w:rPr>
        <w:t>Таймырского Долгано-Ненецкого муниципального района</w:t>
      </w:r>
      <w:r w:rsidR="0044370A" w:rsidRPr="008B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EAE" w:rsidRPr="008B75B6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6D2CAF" w:rsidRPr="008B75B6"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  <w:r w:rsidR="00332C03" w:rsidRPr="008B75B6">
        <w:rPr>
          <w:rFonts w:ascii="Times New Roman" w:hAnsi="Times New Roman"/>
          <w:color w:val="000000"/>
          <w:sz w:val="28"/>
          <w:szCs w:val="28"/>
        </w:rPr>
        <w:t>)</w:t>
      </w:r>
      <w:r w:rsidR="00CB7EAE" w:rsidRPr="008B75B6">
        <w:rPr>
          <w:rFonts w:ascii="Times New Roman" w:hAnsi="Times New Roman"/>
          <w:color w:val="000000"/>
          <w:sz w:val="28"/>
          <w:szCs w:val="28"/>
        </w:rPr>
        <w:t>.</w:t>
      </w:r>
    </w:p>
    <w:p w:rsidR="0014342A" w:rsidRPr="008B75B6" w:rsidRDefault="00057893" w:rsidP="00F673D6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5B6">
        <w:rPr>
          <w:rFonts w:ascii="Times New Roman" w:hAnsi="Times New Roman"/>
          <w:color w:val="000000"/>
          <w:sz w:val="28"/>
          <w:szCs w:val="28"/>
        </w:rPr>
        <w:t>Стандарт регулирует особенности подготовки, проведения и оф</w:t>
      </w:r>
      <w:r w:rsidR="007F3DD5" w:rsidRPr="008B75B6">
        <w:rPr>
          <w:rFonts w:ascii="Times New Roman" w:hAnsi="Times New Roman"/>
          <w:color w:val="000000"/>
          <w:sz w:val="28"/>
          <w:szCs w:val="28"/>
        </w:rPr>
        <w:t>ормления результатов экспертизы</w:t>
      </w:r>
      <w:r w:rsidR="00F43425">
        <w:rPr>
          <w:rFonts w:ascii="Times New Roman" w:hAnsi="Times New Roman"/>
          <w:color w:val="000000"/>
          <w:sz w:val="28"/>
          <w:szCs w:val="28"/>
        </w:rPr>
        <w:t xml:space="preserve"> проектов муниципальных программ</w:t>
      </w:r>
      <w:r w:rsidRPr="008B75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57893" w:rsidRPr="00ED0A9D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A9D">
        <w:rPr>
          <w:rFonts w:ascii="Times New Roman" w:hAnsi="Times New Roman"/>
          <w:color w:val="000000"/>
          <w:sz w:val="28"/>
          <w:szCs w:val="28"/>
        </w:rPr>
        <w:t>Целью Стандарта является определение общих требований, правил</w:t>
      </w:r>
      <w:r w:rsidR="00870A74" w:rsidRPr="00ED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и процедур проведения </w:t>
      </w:r>
      <w:r w:rsidR="00E21623" w:rsidRPr="00ED0A9D">
        <w:rPr>
          <w:rFonts w:ascii="Times New Roman" w:hAnsi="Times New Roman"/>
          <w:color w:val="000000"/>
          <w:sz w:val="28"/>
          <w:szCs w:val="28"/>
        </w:rPr>
        <w:t>Контрольно-С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четной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 палатой экспертизы проектов 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proofErr w:type="gramStart"/>
      <w:r w:rsidRPr="00ED0A9D">
        <w:rPr>
          <w:rFonts w:ascii="Times New Roman" w:hAnsi="Times New Roman"/>
          <w:color w:val="000000"/>
          <w:sz w:val="28"/>
          <w:szCs w:val="28"/>
        </w:rPr>
        <w:t>программ</w:t>
      </w:r>
      <w:proofErr w:type="gramEnd"/>
      <w:r w:rsidR="00332C03" w:rsidRPr="00ED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в рамках возложенных на </w:t>
      </w:r>
      <w:r w:rsidR="00E21623" w:rsidRPr="00ED0A9D">
        <w:rPr>
          <w:rFonts w:ascii="Times New Roman" w:hAnsi="Times New Roman"/>
          <w:color w:val="000000"/>
          <w:sz w:val="28"/>
          <w:szCs w:val="28"/>
        </w:rPr>
        <w:t>Контрольно-С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четн</w:t>
      </w:r>
      <w:r w:rsidRPr="00ED0A9D">
        <w:rPr>
          <w:rFonts w:ascii="Times New Roman" w:hAnsi="Times New Roman"/>
          <w:color w:val="000000"/>
          <w:sz w:val="28"/>
          <w:szCs w:val="28"/>
        </w:rPr>
        <w:t>ую палату полномочий в соответствии с принципами законности, независимости, эффективности.</w:t>
      </w:r>
    </w:p>
    <w:p w:rsidR="00057893" w:rsidRPr="009F41B7" w:rsidRDefault="00600E8D" w:rsidP="00C475F6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Задачами С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тандарта являются:</w:t>
      </w:r>
    </w:p>
    <w:p w:rsidR="00057893" w:rsidRPr="009F41B7" w:rsidRDefault="004234EE" w:rsidP="00F43425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 xml:space="preserve">определение этапов проведения  экспертизы </w:t>
      </w:r>
      <w:r w:rsidR="00600E8D" w:rsidRPr="009F41B7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программы;</w:t>
      </w:r>
    </w:p>
    <w:p w:rsidR="0014342A" w:rsidRPr="009F41B7" w:rsidRDefault="004234EE" w:rsidP="00F43425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 xml:space="preserve">установление требований к организации, проведению и оформлению результатов экспертизы </w:t>
      </w:r>
      <w:r w:rsidR="00600E8D" w:rsidRPr="009F41B7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14342A" w:rsidRPr="009F41B7" w:rsidRDefault="00057893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Стандарт предназначен для использования должностными лицами Контрольно-</w:t>
      </w:r>
      <w:r w:rsidR="00E21623" w:rsidRPr="009F41B7">
        <w:rPr>
          <w:rFonts w:ascii="Times New Roman" w:hAnsi="Times New Roman"/>
          <w:color w:val="000000"/>
          <w:sz w:val="28"/>
          <w:szCs w:val="28"/>
        </w:rPr>
        <w:t>С</w:t>
      </w:r>
      <w:r w:rsidRPr="009F41B7">
        <w:rPr>
          <w:rFonts w:ascii="Times New Roman" w:hAnsi="Times New Roman"/>
          <w:color w:val="000000"/>
          <w:sz w:val="28"/>
          <w:szCs w:val="28"/>
        </w:rPr>
        <w:t xml:space="preserve">четной палаты, </w:t>
      </w:r>
      <w:r w:rsidR="007E55E6" w:rsidRPr="009F41B7">
        <w:rPr>
          <w:rFonts w:ascii="Times New Roman" w:hAnsi="Times New Roman"/>
          <w:color w:val="000000"/>
          <w:sz w:val="28"/>
          <w:szCs w:val="28"/>
        </w:rPr>
        <w:t xml:space="preserve">обладающими полномочиями по организации и </w:t>
      </w:r>
      <w:r w:rsidR="007E55E6" w:rsidRPr="009F41B7">
        <w:rPr>
          <w:rFonts w:ascii="Times New Roman" w:hAnsi="Times New Roman"/>
          <w:color w:val="000000"/>
          <w:sz w:val="28"/>
          <w:szCs w:val="28"/>
        </w:rPr>
        <w:lastRenderedPageBreak/>
        <w:t>непосредственному проведению экспертизы, а также специалистами иных организаций и экспертами, привлекаемыми к проведению экспертизы.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6B2A" w:rsidRPr="009F41B7" w:rsidRDefault="00B86B2A" w:rsidP="00C475F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 xml:space="preserve">При выполнении требований Стандарта сотрудники </w:t>
      </w:r>
      <w:r w:rsidR="001F5BEA" w:rsidRPr="009F41B7">
        <w:rPr>
          <w:rFonts w:ascii="Times New Roman" w:hAnsi="Times New Roman"/>
          <w:color w:val="000000"/>
          <w:sz w:val="28"/>
          <w:szCs w:val="28"/>
        </w:rPr>
        <w:t>Контрольно-С</w:t>
      </w:r>
      <w:r w:rsidR="00E61794" w:rsidRPr="009F41B7">
        <w:rPr>
          <w:rFonts w:ascii="Times New Roman" w:hAnsi="Times New Roman"/>
          <w:color w:val="000000"/>
          <w:sz w:val="28"/>
          <w:szCs w:val="28"/>
        </w:rPr>
        <w:t xml:space="preserve">четной </w:t>
      </w:r>
      <w:r w:rsidRPr="009F41B7">
        <w:rPr>
          <w:rFonts w:ascii="Times New Roman" w:hAnsi="Times New Roman"/>
          <w:color w:val="000000"/>
          <w:sz w:val="28"/>
          <w:szCs w:val="28"/>
        </w:rPr>
        <w:t xml:space="preserve">палаты также руководствуются: </w:t>
      </w:r>
    </w:p>
    <w:p w:rsidR="00B86B2A" w:rsidRPr="009F41B7" w:rsidRDefault="004234EE" w:rsidP="004234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Бюдж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етным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ом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</w:t>
      </w:r>
      <w:r w:rsidR="009B3884" w:rsidRPr="009F41B7">
        <w:rPr>
          <w:rFonts w:ascii="Times New Roman" w:hAnsi="Times New Roman"/>
          <w:color w:val="000000"/>
          <w:sz w:val="28"/>
          <w:szCs w:val="28"/>
        </w:rPr>
        <w:t>и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;</w:t>
      </w:r>
    </w:p>
    <w:p w:rsidR="00B86B2A" w:rsidRPr="009F41B7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ом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от 06.10.2003 №131-ФЗ «Об общих принципах организации местного самоуправления в Российской Ф</w:t>
      </w:r>
      <w:r w:rsidR="009B3884" w:rsidRPr="009F41B7">
        <w:rPr>
          <w:rFonts w:ascii="Times New Roman" w:hAnsi="Times New Roman"/>
          <w:color w:val="000000"/>
          <w:sz w:val="28"/>
          <w:szCs w:val="28"/>
        </w:rPr>
        <w:t>едерации»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;</w:t>
      </w:r>
    </w:p>
    <w:p w:rsidR="00B86B2A" w:rsidRPr="009F41B7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ом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от 07.02.2011 №6-ФЗ «Об 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B86B2A" w:rsidRPr="009F41B7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A3502B" w:rsidRPr="009F41B7">
        <w:rPr>
          <w:rStyle w:val="FontStyle21"/>
          <w:color w:val="000000"/>
          <w:sz w:val="28"/>
          <w:szCs w:val="28"/>
        </w:rPr>
        <w:t>Положением о Контрольно-Счетной палате Таймырского Долгано-Ненецкого муниципального района, утвержденным Решением Таймырского Долгано-Ненецкого районного Совета депутатов от 15.03.2013 № 15-0285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;</w:t>
      </w:r>
    </w:p>
    <w:p w:rsidR="00B86B2A" w:rsidRPr="009F41B7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A3502B" w:rsidRPr="009F41B7">
        <w:rPr>
          <w:rStyle w:val="FontStyle21"/>
          <w:color w:val="000000"/>
          <w:sz w:val="28"/>
          <w:szCs w:val="28"/>
        </w:rPr>
        <w:t>Регламентом Контрольно-Счетной палаты Таймырского Долгано-Ненецкого муниципального района,</w:t>
      </w:r>
      <w:r w:rsidR="00B64461" w:rsidRPr="00B64461">
        <w:rPr>
          <w:rStyle w:val="FontStyle21"/>
          <w:color w:val="000000"/>
          <w:sz w:val="28"/>
          <w:szCs w:val="28"/>
        </w:rPr>
        <w:t xml:space="preserve"> </w:t>
      </w:r>
      <w:r w:rsidR="00B64461" w:rsidRPr="00A257F7">
        <w:rPr>
          <w:rStyle w:val="FontStyle21"/>
          <w:color w:val="000000"/>
          <w:sz w:val="28"/>
          <w:szCs w:val="28"/>
        </w:rPr>
        <w:t xml:space="preserve">утвержденным </w:t>
      </w:r>
      <w:r w:rsidR="00B64461">
        <w:rPr>
          <w:rStyle w:val="FontStyle21"/>
          <w:color w:val="000000"/>
          <w:sz w:val="28"/>
          <w:szCs w:val="28"/>
        </w:rPr>
        <w:t>решением Коллегии</w:t>
      </w:r>
      <w:r w:rsidR="00B64461" w:rsidRPr="00A257F7">
        <w:rPr>
          <w:rStyle w:val="FontStyle21"/>
          <w:color w:val="000000"/>
          <w:sz w:val="28"/>
          <w:szCs w:val="28"/>
        </w:rPr>
        <w:t xml:space="preserve"> Контрольно-Счетной палаты Таймырского Долгано-Ненецкого мун</w:t>
      </w:r>
      <w:r w:rsidR="00B64461">
        <w:rPr>
          <w:rStyle w:val="FontStyle21"/>
          <w:color w:val="000000"/>
          <w:sz w:val="28"/>
          <w:szCs w:val="28"/>
        </w:rPr>
        <w:t>иципального района от 31.03.2014 № 25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;</w:t>
      </w:r>
    </w:p>
    <w:p w:rsidR="00B86B2A" w:rsidRPr="00F168E0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68E0">
        <w:rPr>
          <w:rFonts w:ascii="Times New Roman" w:hAnsi="Times New Roman"/>
          <w:color w:val="000000"/>
          <w:sz w:val="28"/>
          <w:szCs w:val="28"/>
        </w:rPr>
        <w:t>- 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C24589" w:rsidRPr="00F168E0">
        <w:rPr>
          <w:rFonts w:ascii="Times New Roman" w:hAnsi="Times New Roman"/>
          <w:color w:val="000000"/>
          <w:sz w:val="28"/>
          <w:szCs w:val="28"/>
        </w:rPr>
        <w:t>м</w:t>
      </w:r>
      <w:r w:rsidR="00837E55" w:rsidRPr="00F168E0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837E55" w:rsidRPr="00F168E0">
        <w:rPr>
          <w:rFonts w:ascii="Times New Roman" w:hAnsi="Times New Roman"/>
          <w:color w:val="000000"/>
          <w:sz w:val="28"/>
          <w:szCs w:val="28"/>
        </w:rPr>
        <w:t>Таймырского Долгано-Ненецкого муниципального района от 02.09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>.2013 №</w:t>
      </w:r>
      <w:r w:rsidR="007F02F1" w:rsidRPr="00F168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E55" w:rsidRPr="00F168E0">
        <w:rPr>
          <w:rFonts w:ascii="Times New Roman" w:hAnsi="Times New Roman"/>
          <w:color w:val="000000"/>
          <w:sz w:val="28"/>
          <w:szCs w:val="28"/>
        </w:rPr>
        <w:t>608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принятия решений о разработке</w:t>
      </w:r>
      <w:r w:rsidR="00837E55" w:rsidRPr="00F168E0"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 Таймырского Долгано-Ненецкого муниципального района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>,</w:t>
      </w:r>
      <w:r w:rsidR="00837E55" w:rsidRPr="00F168E0">
        <w:rPr>
          <w:rFonts w:ascii="Times New Roman" w:hAnsi="Times New Roman"/>
          <w:color w:val="000000"/>
          <w:sz w:val="28"/>
          <w:szCs w:val="28"/>
        </w:rPr>
        <w:t xml:space="preserve"> их формирования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 xml:space="preserve"> и реализации»;</w:t>
      </w:r>
    </w:p>
    <w:p w:rsidR="00B86B2A" w:rsidRPr="00F168E0" w:rsidRDefault="004234EE" w:rsidP="00B11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68E0">
        <w:rPr>
          <w:rFonts w:ascii="Times New Roman" w:hAnsi="Times New Roman"/>
          <w:color w:val="000000"/>
          <w:sz w:val="28"/>
          <w:szCs w:val="28"/>
        </w:rPr>
        <w:t>- 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C24589" w:rsidRPr="00F168E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D01A75" w:rsidRPr="00F168E0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D01A75" w:rsidRPr="00F168E0">
        <w:rPr>
          <w:rFonts w:ascii="Times New Roman" w:hAnsi="Times New Roman"/>
          <w:color w:val="000000"/>
          <w:sz w:val="28"/>
          <w:szCs w:val="28"/>
        </w:rPr>
        <w:t>Таймырского Долгано-Ненецкого муниципального района от 13.09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>.2013 №</w:t>
      </w:r>
      <w:r w:rsidR="00F168E0" w:rsidRPr="00F168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A75" w:rsidRPr="00F168E0">
        <w:rPr>
          <w:rFonts w:ascii="Times New Roman" w:hAnsi="Times New Roman"/>
          <w:color w:val="000000"/>
          <w:sz w:val="28"/>
          <w:szCs w:val="28"/>
        </w:rPr>
        <w:t>551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115BC" w:rsidRPr="00F168E0">
        <w:rPr>
          <w:rFonts w:ascii="Times New Roman" w:hAnsi="Times New Roman"/>
          <w:color w:val="000000"/>
          <w:sz w:val="28"/>
          <w:szCs w:val="28"/>
        </w:rPr>
        <w:t>Об утверждении перечня муниципальных программ Таймырского Долгано-Ненецкого муниципального района, предлагаемых к реализации, начиная с 2014 года</w:t>
      </w:r>
      <w:r w:rsidR="00B86B2A" w:rsidRPr="00F168E0">
        <w:rPr>
          <w:rFonts w:ascii="Times New Roman" w:hAnsi="Times New Roman"/>
          <w:color w:val="000000"/>
          <w:sz w:val="28"/>
          <w:szCs w:val="28"/>
        </w:rPr>
        <w:t>»;</w:t>
      </w:r>
    </w:p>
    <w:p w:rsidR="00B86B2A" w:rsidRPr="006B1ED3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ED3">
        <w:rPr>
          <w:rFonts w:ascii="Times New Roman" w:hAnsi="Times New Roman"/>
          <w:color w:val="000000"/>
          <w:sz w:val="28"/>
          <w:szCs w:val="28"/>
        </w:rPr>
        <w:t>- </w:t>
      </w:r>
      <w:r w:rsidR="00BB2E59" w:rsidRPr="006B1ED3">
        <w:rPr>
          <w:rFonts w:ascii="Times New Roman" w:hAnsi="Times New Roman"/>
          <w:color w:val="000000"/>
          <w:sz w:val="28"/>
          <w:szCs w:val="28"/>
        </w:rPr>
        <w:t>и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 xml:space="preserve">ными нормативными </w:t>
      </w:r>
      <w:r w:rsidR="006D2CAF" w:rsidRPr="006B1ED3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 xml:space="preserve">и методическими документами, регулирующими деятельность органов </w:t>
      </w:r>
      <w:r w:rsidR="00BB2E59" w:rsidRPr="006B1ED3">
        <w:rPr>
          <w:rFonts w:ascii="Times New Roman" w:hAnsi="Times New Roman"/>
          <w:color w:val="000000"/>
          <w:sz w:val="28"/>
          <w:szCs w:val="28"/>
        </w:rPr>
        <w:t xml:space="preserve">государственной власти и 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экономические, социальные и иные общественные отношения в сфере реализации проекта </w:t>
      </w:r>
      <w:r w:rsidR="00BB2E59" w:rsidRPr="006B1ED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>программы</w:t>
      </w:r>
      <w:r w:rsidR="00BB2E59" w:rsidRPr="006B1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B70" w:rsidRPr="006B1ED3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>.</w:t>
      </w:r>
    </w:p>
    <w:p w:rsidR="00B86B2A" w:rsidRPr="006B1ED3" w:rsidRDefault="00B86B2A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1ED3">
        <w:rPr>
          <w:rFonts w:ascii="Times New Roman" w:hAnsi="Times New Roman"/>
          <w:color w:val="000000"/>
          <w:sz w:val="28"/>
          <w:szCs w:val="28"/>
        </w:rPr>
        <w:t xml:space="preserve">В случае внесения изменений в указанные в настоящем пункте </w:t>
      </w:r>
      <w:r w:rsidR="00B4424A" w:rsidRPr="006B1ED3">
        <w:rPr>
          <w:rFonts w:ascii="Times New Roman" w:hAnsi="Times New Roman"/>
          <w:color w:val="000000"/>
          <w:sz w:val="28"/>
          <w:szCs w:val="28"/>
        </w:rPr>
        <w:t xml:space="preserve">документы или замены их </w:t>
      </w:r>
      <w:proofErr w:type="gramStart"/>
      <w:r w:rsidR="00B4424A" w:rsidRPr="006B1ED3">
        <w:rPr>
          <w:rFonts w:ascii="Times New Roman" w:hAnsi="Times New Roman"/>
          <w:color w:val="000000"/>
          <w:sz w:val="28"/>
          <w:szCs w:val="28"/>
        </w:rPr>
        <w:t>новыми</w:t>
      </w:r>
      <w:proofErr w:type="gramEnd"/>
      <w:r w:rsidR="00B4424A" w:rsidRPr="006B1ED3">
        <w:rPr>
          <w:rFonts w:ascii="Times New Roman" w:hAnsi="Times New Roman"/>
          <w:color w:val="000000"/>
          <w:sz w:val="28"/>
          <w:szCs w:val="28"/>
        </w:rPr>
        <w:t>,</w:t>
      </w:r>
      <w:r w:rsidRPr="006B1ED3">
        <w:rPr>
          <w:rFonts w:ascii="Times New Roman" w:hAnsi="Times New Roman"/>
          <w:color w:val="000000"/>
          <w:sz w:val="28"/>
          <w:szCs w:val="28"/>
        </w:rPr>
        <w:t xml:space="preserve"> Стандарт применяется с учетом соответствующих изменений.</w:t>
      </w:r>
    </w:p>
    <w:p w:rsidR="00B42B80" w:rsidRPr="001E2BB2" w:rsidRDefault="00B42B80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6659" w:rsidRPr="00DE1347" w:rsidRDefault="004C798F" w:rsidP="00DE134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_Toc386097777"/>
      <w:bookmarkStart w:id="6" w:name="_Toc386097856"/>
      <w:r w:rsidRPr="00DE1347">
        <w:rPr>
          <w:rFonts w:ascii="Times New Roman" w:hAnsi="Times New Roman"/>
          <w:sz w:val="28"/>
          <w:szCs w:val="28"/>
        </w:rPr>
        <w:t xml:space="preserve">2. </w:t>
      </w:r>
      <w:bookmarkStart w:id="7" w:name="_Toc311946841"/>
      <w:bookmarkStart w:id="8" w:name="_Toc324753703"/>
      <w:r w:rsidR="00C279EF" w:rsidRPr="00DE1347">
        <w:rPr>
          <w:rFonts w:ascii="Times New Roman" w:hAnsi="Times New Roman"/>
          <w:sz w:val="28"/>
          <w:szCs w:val="28"/>
        </w:rPr>
        <w:t>Порядок проведения финансово-экономической экспертизы</w:t>
      </w:r>
      <w:bookmarkEnd w:id="5"/>
      <w:bookmarkEnd w:id="6"/>
      <w:bookmarkEnd w:id="7"/>
      <w:bookmarkEnd w:id="8"/>
    </w:p>
    <w:p w:rsidR="00B42B80" w:rsidRPr="001E2BB2" w:rsidRDefault="00B42B80" w:rsidP="00B42B80">
      <w:pPr>
        <w:spacing w:after="0" w:line="240" w:lineRule="auto"/>
      </w:pPr>
    </w:p>
    <w:p w:rsidR="00DE1347" w:rsidRPr="00CA4799" w:rsidRDefault="00C279EF" w:rsidP="00DE1347">
      <w:pPr>
        <w:pStyle w:val="a3"/>
        <w:widowControl w:val="0"/>
        <w:numPr>
          <w:ilvl w:val="1"/>
          <w:numId w:val="4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 xml:space="preserve">Организацию и координацию проведения экспертизы проекта </w:t>
      </w:r>
      <w:r w:rsidR="00376659" w:rsidRPr="00CA4799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CA4799">
        <w:rPr>
          <w:rFonts w:ascii="Times New Roman" w:hAnsi="Times New Roman"/>
          <w:color w:val="000000"/>
          <w:sz w:val="28"/>
          <w:szCs w:val="28"/>
        </w:rPr>
        <w:t xml:space="preserve">программы осуществляет заместитель председателя </w:t>
      </w:r>
      <w:r w:rsidR="00B80DCB" w:rsidRPr="00CA4799">
        <w:rPr>
          <w:rFonts w:ascii="Times New Roman" w:hAnsi="Times New Roman"/>
          <w:color w:val="000000"/>
          <w:sz w:val="28"/>
          <w:szCs w:val="28"/>
        </w:rPr>
        <w:t>Контрольно-С</w:t>
      </w:r>
      <w:r w:rsidR="00376659" w:rsidRPr="00CA4799">
        <w:rPr>
          <w:rFonts w:ascii="Times New Roman" w:hAnsi="Times New Roman"/>
          <w:color w:val="000000"/>
          <w:sz w:val="28"/>
          <w:szCs w:val="28"/>
        </w:rPr>
        <w:t xml:space="preserve">четной </w:t>
      </w:r>
      <w:r w:rsidRPr="00CA4799">
        <w:rPr>
          <w:rFonts w:ascii="Times New Roman" w:hAnsi="Times New Roman"/>
          <w:color w:val="000000"/>
          <w:sz w:val="28"/>
          <w:szCs w:val="28"/>
        </w:rPr>
        <w:t>палаты.</w:t>
      </w:r>
    </w:p>
    <w:p w:rsidR="00DE1347" w:rsidRPr="00CA4799" w:rsidRDefault="00C279EF" w:rsidP="00DE1347">
      <w:pPr>
        <w:pStyle w:val="a3"/>
        <w:widowControl w:val="0"/>
        <w:numPr>
          <w:ilvl w:val="1"/>
          <w:numId w:val="4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 xml:space="preserve">Мероприятия по проведению экспертизы проектов </w:t>
      </w:r>
      <w:r w:rsidR="00376659" w:rsidRPr="00CA4799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CA4799">
        <w:rPr>
          <w:rFonts w:ascii="Times New Roman" w:hAnsi="Times New Roman"/>
          <w:color w:val="000000"/>
          <w:sz w:val="28"/>
          <w:szCs w:val="28"/>
        </w:rPr>
        <w:t xml:space="preserve">программ включаются в годовой план работы </w:t>
      </w:r>
      <w:r w:rsidR="00FF03AC" w:rsidRPr="00CA4799">
        <w:rPr>
          <w:rFonts w:ascii="Times New Roman" w:hAnsi="Times New Roman"/>
          <w:color w:val="000000"/>
          <w:sz w:val="28"/>
          <w:szCs w:val="28"/>
        </w:rPr>
        <w:t>Контрольно-С</w:t>
      </w:r>
      <w:r w:rsidR="00845163" w:rsidRPr="00CA4799">
        <w:rPr>
          <w:rFonts w:ascii="Times New Roman" w:hAnsi="Times New Roman"/>
          <w:color w:val="000000"/>
          <w:sz w:val="28"/>
          <w:szCs w:val="28"/>
        </w:rPr>
        <w:t xml:space="preserve">четной </w:t>
      </w:r>
      <w:r w:rsidRPr="00CA4799">
        <w:rPr>
          <w:rFonts w:ascii="Times New Roman" w:hAnsi="Times New Roman"/>
          <w:color w:val="000000"/>
          <w:sz w:val="28"/>
          <w:szCs w:val="28"/>
        </w:rPr>
        <w:t>палаты.</w:t>
      </w:r>
    </w:p>
    <w:p w:rsidR="00650BE2" w:rsidRPr="00CA4799" w:rsidRDefault="00C279EF" w:rsidP="00DE1347">
      <w:pPr>
        <w:pStyle w:val="a3"/>
        <w:widowControl w:val="0"/>
        <w:numPr>
          <w:ilvl w:val="1"/>
          <w:numId w:val="4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 xml:space="preserve">Основанием для проведения экспертизы проекта </w:t>
      </w:r>
      <w:r w:rsidR="00845163" w:rsidRPr="00CA4799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CA4799">
        <w:rPr>
          <w:rFonts w:ascii="Times New Roman" w:hAnsi="Times New Roman"/>
          <w:color w:val="000000"/>
          <w:sz w:val="28"/>
          <w:szCs w:val="28"/>
        </w:rPr>
        <w:t xml:space="preserve">программы является письменное обращение </w:t>
      </w:r>
      <w:r w:rsidRPr="00CA4799">
        <w:rPr>
          <w:rFonts w:ascii="Times New Roman" w:hAnsi="Times New Roman"/>
          <w:color w:val="000000"/>
          <w:spacing w:val="-2"/>
          <w:sz w:val="28"/>
          <w:szCs w:val="28"/>
        </w:rPr>
        <w:t xml:space="preserve">ответственного  исполнителя </w:t>
      </w:r>
      <w:r w:rsidR="00845163" w:rsidRPr="00CA4799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CA4799">
        <w:rPr>
          <w:rFonts w:ascii="Times New Roman" w:hAnsi="Times New Roman"/>
          <w:color w:val="000000"/>
          <w:sz w:val="28"/>
          <w:szCs w:val="28"/>
        </w:rPr>
        <w:t>программы</w:t>
      </w:r>
      <w:r w:rsidR="0001762E" w:rsidRPr="00CA4799">
        <w:rPr>
          <w:rFonts w:ascii="Times New Roman" w:hAnsi="Times New Roman"/>
          <w:color w:val="000000"/>
          <w:sz w:val="28"/>
          <w:szCs w:val="28"/>
        </w:rPr>
        <w:t xml:space="preserve">, направленное </w:t>
      </w:r>
      <w:r w:rsidR="00FF03AC" w:rsidRPr="00CA4799">
        <w:rPr>
          <w:rFonts w:ascii="Times New Roman" w:hAnsi="Times New Roman"/>
          <w:color w:val="000000"/>
          <w:sz w:val="28"/>
          <w:szCs w:val="28"/>
        </w:rPr>
        <w:t>в Контрольно-С</w:t>
      </w:r>
      <w:r w:rsidRPr="00CA4799">
        <w:rPr>
          <w:rFonts w:ascii="Times New Roman" w:hAnsi="Times New Roman"/>
          <w:color w:val="000000"/>
          <w:sz w:val="28"/>
          <w:szCs w:val="28"/>
        </w:rPr>
        <w:t xml:space="preserve">четную палату в соответствии с </w:t>
      </w:r>
      <w:r w:rsidR="00650BE2" w:rsidRPr="00CA4799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Таймырского Долгано-Ненецкого муниципального района от 02.09.2013 № 608 «Об утверждении </w:t>
      </w:r>
      <w:r w:rsidR="00650BE2" w:rsidRPr="00CA4799">
        <w:rPr>
          <w:rFonts w:ascii="Times New Roman" w:hAnsi="Times New Roman"/>
          <w:color w:val="000000"/>
          <w:sz w:val="28"/>
          <w:szCs w:val="28"/>
        </w:rPr>
        <w:lastRenderedPageBreak/>
        <w:t>Порядка принятия решений о разработке муниципальных программ Таймырского Долгано-Ненецкого муниципального района, их формирования и реализации»</w:t>
      </w:r>
      <w:r w:rsidR="0028640C" w:rsidRPr="00CA4799">
        <w:rPr>
          <w:rFonts w:ascii="Times New Roman" w:hAnsi="Times New Roman"/>
          <w:color w:val="000000"/>
          <w:sz w:val="28"/>
          <w:szCs w:val="28"/>
        </w:rPr>
        <w:t>.</w:t>
      </w:r>
    </w:p>
    <w:p w:rsidR="00DE1347" w:rsidRPr="00CA4799" w:rsidRDefault="00165EEB" w:rsidP="006C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 xml:space="preserve"> Поступив</w:t>
      </w:r>
      <w:r w:rsidR="00EE695C" w:rsidRPr="00CA4799">
        <w:rPr>
          <w:rFonts w:ascii="Times New Roman" w:hAnsi="Times New Roman"/>
          <w:color w:val="000000"/>
          <w:sz w:val="28"/>
          <w:szCs w:val="28"/>
        </w:rPr>
        <w:t>ший на экспертизу в Контрольно-С</w:t>
      </w:r>
      <w:r w:rsidRPr="00CA4799">
        <w:rPr>
          <w:rFonts w:ascii="Times New Roman" w:hAnsi="Times New Roman"/>
          <w:color w:val="000000"/>
          <w:sz w:val="28"/>
          <w:szCs w:val="28"/>
        </w:rPr>
        <w:t>четную палату проект  муниципальной программы принимается и регистрируется специалистом, ответственным за ведение делопроизводства</w:t>
      </w:r>
      <w:r w:rsidR="006C6A4C" w:rsidRPr="00CA4799">
        <w:rPr>
          <w:rFonts w:ascii="Times New Roman" w:hAnsi="Times New Roman"/>
          <w:color w:val="000000"/>
          <w:sz w:val="28"/>
          <w:szCs w:val="28"/>
        </w:rPr>
        <w:t>.</w:t>
      </w:r>
    </w:p>
    <w:p w:rsidR="00DE1347" w:rsidRDefault="005A42BB" w:rsidP="00DE1347">
      <w:pPr>
        <w:pStyle w:val="a3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Председатель Контрольно-С</w:t>
      </w:r>
      <w:r w:rsidR="00C06FCC" w:rsidRPr="00CA4799">
        <w:rPr>
          <w:rFonts w:ascii="Times New Roman" w:hAnsi="Times New Roman"/>
          <w:color w:val="000000"/>
          <w:sz w:val="28"/>
          <w:szCs w:val="28"/>
        </w:rPr>
        <w:t>четной палаты назначает должностное лицо, ответственное за проведение экспертизы муниципальной программы.</w:t>
      </w:r>
    </w:p>
    <w:p w:rsidR="00DE1347" w:rsidRPr="00CA4799" w:rsidRDefault="00A7473A" w:rsidP="00A237E6">
      <w:pPr>
        <w:pStyle w:val="a3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73A">
        <w:rPr>
          <w:rFonts w:ascii="Times New Roman" w:hAnsi="Times New Roman"/>
          <w:color w:val="000000"/>
          <w:sz w:val="28"/>
          <w:szCs w:val="28"/>
        </w:rPr>
        <w:t>Экспертиза на муниципальную программу осуществляется до 1</w:t>
      </w:r>
      <w:r w:rsidR="00A237E6">
        <w:rPr>
          <w:rFonts w:ascii="Times New Roman" w:hAnsi="Times New Roman"/>
          <w:color w:val="000000"/>
          <w:sz w:val="28"/>
          <w:szCs w:val="28"/>
        </w:rPr>
        <w:t>0</w:t>
      </w:r>
      <w:r w:rsidRPr="00A747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73A">
        <w:rPr>
          <w:rFonts w:ascii="Times New Roman" w:hAnsi="Times New Roman"/>
          <w:color w:val="000000"/>
          <w:sz w:val="28"/>
          <w:szCs w:val="28"/>
        </w:rPr>
        <w:t xml:space="preserve">рабочих дней, в отдельных случаях срок </w:t>
      </w:r>
      <w:r w:rsidR="00A237E6">
        <w:rPr>
          <w:rFonts w:ascii="Times New Roman" w:hAnsi="Times New Roman"/>
          <w:color w:val="000000"/>
          <w:sz w:val="28"/>
          <w:szCs w:val="28"/>
        </w:rPr>
        <w:t xml:space="preserve">проведения экспертизы </w:t>
      </w:r>
      <w:r w:rsidRPr="00A7473A">
        <w:rPr>
          <w:rFonts w:ascii="Times New Roman" w:hAnsi="Times New Roman"/>
          <w:color w:val="000000"/>
          <w:sz w:val="28"/>
          <w:szCs w:val="28"/>
        </w:rPr>
        <w:t>может быть</w:t>
      </w:r>
      <w:r w:rsidRPr="00A747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7E6">
        <w:rPr>
          <w:rFonts w:ascii="Times New Roman" w:hAnsi="Times New Roman"/>
          <w:color w:val="000000"/>
          <w:sz w:val="28"/>
          <w:szCs w:val="28"/>
        </w:rPr>
        <w:t>продлен</w:t>
      </w:r>
      <w:r w:rsidRPr="00A7473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D4555" w:rsidRPr="00CA4799" w:rsidRDefault="002D4555" w:rsidP="00DE1347">
      <w:pPr>
        <w:pStyle w:val="a3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Инспектор, назначенный исполнителем по проведению экспертизы муниципальной программы:</w:t>
      </w:r>
    </w:p>
    <w:p w:rsidR="002D4555" w:rsidRPr="00CA4799" w:rsidRDefault="004234EE" w:rsidP="0042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2D4555" w:rsidRPr="00CA4799">
        <w:rPr>
          <w:rFonts w:ascii="Times New Roman" w:hAnsi="Times New Roman"/>
          <w:color w:val="000000"/>
          <w:sz w:val="28"/>
          <w:szCs w:val="28"/>
        </w:rPr>
        <w:t>осуществляет проведение экспертизы муниципальной программы в срок, указанный в резолюц</w:t>
      </w:r>
      <w:bookmarkStart w:id="9" w:name="_GoBack"/>
      <w:bookmarkEnd w:id="9"/>
      <w:r w:rsidR="002D4555" w:rsidRPr="00CA4799">
        <w:rPr>
          <w:rFonts w:ascii="Times New Roman" w:hAnsi="Times New Roman"/>
          <w:color w:val="000000"/>
          <w:sz w:val="28"/>
          <w:szCs w:val="28"/>
        </w:rPr>
        <w:t xml:space="preserve">ии (по вопросам, возникающим в процессе экспертизы муниципальной программы, а также с целью уточнения информации инспектор, проводящий экспертизу вправе взаимодействовать в рабочем порядке с разработчиком проекта муниципальной программы); </w:t>
      </w:r>
    </w:p>
    <w:p w:rsidR="002D4555" w:rsidRPr="00CA4799" w:rsidRDefault="004234EE" w:rsidP="0042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2D4555" w:rsidRPr="00CA4799">
        <w:rPr>
          <w:rFonts w:ascii="Times New Roman" w:hAnsi="Times New Roman"/>
          <w:color w:val="000000"/>
          <w:sz w:val="28"/>
          <w:szCs w:val="28"/>
        </w:rPr>
        <w:t>представляет начальнику отдела, назначенному ответственным за проведение экспертизы в соответствии с планом и резолюцией к проекту муниципальной программы, проект заключения и материалы по рассмотренному перечню вопросов</w:t>
      </w:r>
      <w:r w:rsidRPr="00CA4799">
        <w:rPr>
          <w:rFonts w:ascii="Times New Roman" w:hAnsi="Times New Roman"/>
          <w:color w:val="000000"/>
          <w:sz w:val="28"/>
          <w:szCs w:val="28"/>
        </w:rPr>
        <w:t>;</w:t>
      </w:r>
    </w:p>
    <w:p w:rsidR="002D4555" w:rsidRPr="00CA4799" w:rsidRDefault="004234EE" w:rsidP="0042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2D4555" w:rsidRPr="00CA4799">
        <w:rPr>
          <w:rFonts w:ascii="Times New Roman" w:hAnsi="Times New Roman"/>
          <w:color w:val="000000"/>
          <w:sz w:val="28"/>
          <w:szCs w:val="28"/>
        </w:rPr>
        <w:t>организует процедуру согласования и подписания проекта заключения в следующей последовательности и с соблюдением следующих сроков:</w:t>
      </w:r>
    </w:p>
    <w:p w:rsidR="002D4555" w:rsidRPr="00CA4799" w:rsidRDefault="002D4555" w:rsidP="002D45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1) начальник отдела, ответственный за проведение экспертизы в соответствии с планом и резолюцией к проекту муниципальной программы (согласование) – 1 рабочий день;</w:t>
      </w:r>
    </w:p>
    <w:p w:rsidR="002D4555" w:rsidRPr="00CA4799" w:rsidRDefault="002D4555" w:rsidP="002D45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2) </w:t>
      </w:r>
      <w:r w:rsidR="00E8017F" w:rsidRPr="00CA4799">
        <w:rPr>
          <w:rStyle w:val="FontStyle21"/>
          <w:color w:val="000000"/>
          <w:sz w:val="28"/>
          <w:szCs w:val="28"/>
        </w:rPr>
        <w:t xml:space="preserve">аудитор-начальник инспекции </w:t>
      </w:r>
      <w:r w:rsidR="00060F0A" w:rsidRPr="00CA4799">
        <w:rPr>
          <w:rFonts w:ascii="Times New Roman" w:hAnsi="Times New Roman"/>
          <w:color w:val="000000"/>
          <w:sz w:val="28"/>
          <w:szCs w:val="28"/>
        </w:rPr>
        <w:t>– 1 рабочий день</w:t>
      </w:r>
      <w:r w:rsidRPr="00CA4799">
        <w:rPr>
          <w:rFonts w:ascii="Times New Roman" w:hAnsi="Times New Roman"/>
          <w:color w:val="000000"/>
          <w:sz w:val="28"/>
          <w:szCs w:val="28"/>
        </w:rPr>
        <w:t xml:space="preserve"> (параллельное согласование);</w:t>
      </w:r>
    </w:p>
    <w:p w:rsidR="002D4555" w:rsidRPr="00CA4799" w:rsidRDefault="002D4555" w:rsidP="002D45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 xml:space="preserve">3) консультант-юрист – 1 рабочий день (осуществление правового сопровождения экспертизы, </w:t>
      </w:r>
      <w:r w:rsidR="00C06FCC" w:rsidRPr="00CA4799">
        <w:rPr>
          <w:rFonts w:ascii="Times New Roman" w:hAnsi="Times New Roman"/>
          <w:color w:val="000000"/>
          <w:sz w:val="28"/>
          <w:szCs w:val="28"/>
        </w:rPr>
        <w:t xml:space="preserve">параллельное </w:t>
      </w:r>
      <w:r w:rsidR="00332C03" w:rsidRPr="00CA4799">
        <w:rPr>
          <w:rFonts w:ascii="Times New Roman" w:hAnsi="Times New Roman"/>
          <w:color w:val="000000"/>
          <w:sz w:val="28"/>
          <w:szCs w:val="28"/>
        </w:rPr>
        <w:t>согласование).</w:t>
      </w:r>
    </w:p>
    <w:p w:rsidR="00386A16" w:rsidRPr="00CA4799" w:rsidRDefault="00386A16" w:rsidP="002D45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4) заместитель председателя Контрольно-</w:t>
      </w:r>
      <w:r w:rsidR="00E8017F" w:rsidRPr="00CA4799">
        <w:rPr>
          <w:rFonts w:ascii="Times New Roman" w:hAnsi="Times New Roman"/>
          <w:color w:val="000000"/>
          <w:sz w:val="28"/>
          <w:szCs w:val="28"/>
        </w:rPr>
        <w:t>С</w:t>
      </w:r>
      <w:r w:rsidR="00AC0D3C" w:rsidRPr="00CA4799">
        <w:rPr>
          <w:rFonts w:ascii="Times New Roman" w:hAnsi="Times New Roman"/>
          <w:color w:val="000000"/>
          <w:sz w:val="28"/>
          <w:szCs w:val="28"/>
        </w:rPr>
        <w:t xml:space="preserve">четной палаты – 1 рабочий день </w:t>
      </w:r>
      <w:r w:rsidR="00AC0D3C" w:rsidRPr="00CA4799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6156E2" w:rsidRPr="00CA4799">
        <w:rPr>
          <w:rFonts w:ascii="Times New Roman" w:hAnsi="Times New Roman"/>
          <w:bCs/>
          <w:color w:val="000000"/>
          <w:sz w:val="28"/>
          <w:szCs w:val="28"/>
        </w:rPr>
        <w:t>данное согласование не требуется при</w:t>
      </w:r>
      <w:r w:rsidR="00AC0D3C" w:rsidRPr="00CA47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156E2" w:rsidRPr="00CA4799">
        <w:rPr>
          <w:rFonts w:ascii="Times New Roman" w:hAnsi="Times New Roman"/>
          <w:bCs/>
          <w:color w:val="000000"/>
          <w:sz w:val="28"/>
          <w:szCs w:val="28"/>
        </w:rPr>
        <w:t xml:space="preserve">подписании </w:t>
      </w:r>
      <w:r w:rsidR="00AC0D3C" w:rsidRPr="00CA4799">
        <w:rPr>
          <w:rFonts w:ascii="Times New Roman" w:hAnsi="Times New Roman"/>
          <w:bCs/>
          <w:color w:val="000000"/>
          <w:sz w:val="28"/>
          <w:szCs w:val="28"/>
        </w:rPr>
        <w:t>заключени</w:t>
      </w:r>
      <w:r w:rsidR="006156E2" w:rsidRPr="00CA4799">
        <w:rPr>
          <w:rFonts w:ascii="Times New Roman" w:hAnsi="Times New Roman"/>
          <w:bCs/>
          <w:color w:val="000000"/>
          <w:sz w:val="28"/>
          <w:szCs w:val="28"/>
        </w:rPr>
        <w:t>я заместителем</w:t>
      </w:r>
      <w:r w:rsidR="00AC0D3C" w:rsidRPr="00CA47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30E8D" w:rsidRPr="00CA4799">
        <w:rPr>
          <w:rFonts w:ascii="Times New Roman" w:hAnsi="Times New Roman"/>
          <w:bCs/>
          <w:color w:val="000000"/>
          <w:sz w:val="28"/>
          <w:szCs w:val="28"/>
        </w:rPr>
        <w:t>председателя</w:t>
      </w:r>
      <w:r w:rsidR="00E8017F" w:rsidRPr="00CA4799">
        <w:rPr>
          <w:rFonts w:ascii="Times New Roman" w:hAnsi="Times New Roman"/>
          <w:bCs/>
          <w:color w:val="000000"/>
          <w:sz w:val="28"/>
          <w:szCs w:val="28"/>
        </w:rPr>
        <w:t xml:space="preserve"> Контрольно-С</w:t>
      </w:r>
      <w:r w:rsidR="00AC0D3C" w:rsidRPr="00CA4799">
        <w:rPr>
          <w:rFonts w:ascii="Times New Roman" w:hAnsi="Times New Roman"/>
          <w:bCs/>
          <w:color w:val="000000"/>
          <w:sz w:val="28"/>
          <w:szCs w:val="28"/>
        </w:rPr>
        <w:t>четной палаты).</w:t>
      </w:r>
    </w:p>
    <w:p w:rsidR="0014342A" w:rsidRPr="00CA4799" w:rsidRDefault="002D4555" w:rsidP="00F673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702A">
        <w:rPr>
          <w:rFonts w:ascii="Times New Roman" w:hAnsi="Times New Roman"/>
          <w:color w:val="000000"/>
          <w:sz w:val="28"/>
          <w:szCs w:val="28"/>
        </w:rPr>
        <w:t>Завершающим этапом является</w:t>
      </w:r>
      <w:r w:rsidR="00F805A5" w:rsidRPr="0072702A">
        <w:rPr>
          <w:rFonts w:ascii="Times New Roman" w:hAnsi="Times New Roman"/>
          <w:color w:val="000000"/>
          <w:sz w:val="28"/>
          <w:szCs w:val="28"/>
        </w:rPr>
        <w:t xml:space="preserve"> подписание</w:t>
      </w:r>
      <w:r w:rsidRPr="0072702A">
        <w:rPr>
          <w:rFonts w:ascii="Times New Roman" w:hAnsi="Times New Roman"/>
          <w:color w:val="000000"/>
          <w:sz w:val="28"/>
          <w:szCs w:val="28"/>
        </w:rPr>
        <w:t xml:space="preserve"> заключения председателем </w:t>
      </w:r>
      <w:r w:rsidR="00E12019" w:rsidRPr="0072702A">
        <w:rPr>
          <w:rFonts w:ascii="Times New Roman" w:hAnsi="Times New Roman"/>
          <w:color w:val="000000"/>
          <w:sz w:val="28"/>
          <w:szCs w:val="28"/>
        </w:rPr>
        <w:t>Контрольно-С</w:t>
      </w:r>
      <w:r w:rsidRPr="0072702A">
        <w:rPr>
          <w:rFonts w:ascii="Times New Roman" w:hAnsi="Times New Roman"/>
          <w:color w:val="000000"/>
          <w:sz w:val="28"/>
          <w:szCs w:val="28"/>
        </w:rPr>
        <w:t>четной палаты</w:t>
      </w:r>
      <w:r w:rsidR="00AC0D3C" w:rsidRPr="007270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C0D3C" w:rsidRPr="0072702A">
        <w:rPr>
          <w:rFonts w:ascii="Times New Roman" w:hAnsi="Times New Roman"/>
          <w:bCs/>
          <w:color w:val="000000"/>
          <w:sz w:val="28"/>
          <w:szCs w:val="28"/>
        </w:rPr>
        <w:t>либо по его поручению заместителем председател</w:t>
      </w:r>
      <w:r w:rsidR="00E12019" w:rsidRPr="0072702A">
        <w:rPr>
          <w:rFonts w:ascii="Times New Roman" w:hAnsi="Times New Roman"/>
          <w:bCs/>
          <w:color w:val="000000"/>
          <w:sz w:val="28"/>
          <w:szCs w:val="28"/>
        </w:rPr>
        <w:t>я Контрольно-С</w:t>
      </w:r>
      <w:r w:rsidR="00AC0D3C" w:rsidRPr="0072702A">
        <w:rPr>
          <w:rFonts w:ascii="Times New Roman" w:hAnsi="Times New Roman"/>
          <w:bCs/>
          <w:color w:val="000000"/>
          <w:sz w:val="28"/>
          <w:szCs w:val="28"/>
        </w:rPr>
        <w:t>четной палаты</w:t>
      </w:r>
      <w:r w:rsidRPr="0072702A">
        <w:rPr>
          <w:rFonts w:ascii="Times New Roman" w:hAnsi="Times New Roman"/>
          <w:color w:val="000000"/>
          <w:sz w:val="28"/>
          <w:szCs w:val="28"/>
        </w:rPr>
        <w:t>.</w:t>
      </w:r>
    </w:p>
    <w:p w:rsidR="00C279EF" w:rsidRPr="00CA4799" w:rsidRDefault="00F805A5" w:rsidP="00DE1347">
      <w:pPr>
        <w:pStyle w:val="a3"/>
        <w:widowControl w:val="0"/>
        <w:numPr>
          <w:ilvl w:val="1"/>
          <w:numId w:val="4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З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>аключение направляется:</w:t>
      </w:r>
    </w:p>
    <w:p w:rsidR="00C279EF" w:rsidRPr="00CA4799" w:rsidRDefault="004234EE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CB4679" w:rsidRPr="00CA479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12019" w:rsidRPr="00CA4799">
        <w:rPr>
          <w:rFonts w:ascii="Times New Roman" w:hAnsi="Times New Roman"/>
          <w:color w:val="000000"/>
          <w:sz w:val="28"/>
          <w:szCs w:val="28"/>
        </w:rPr>
        <w:t xml:space="preserve">Таймырский </w:t>
      </w:r>
      <w:r w:rsidR="003743E2">
        <w:rPr>
          <w:rFonts w:ascii="Times New Roman" w:hAnsi="Times New Roman"/>
          <w:color w:val="000000"/>
          <w:sz w:val="28"/>
          <w:szCs w:val="28"/>
        </w:rPr>
        <w:t xml:space="preserve">Долгано-Ненецкий районный </w:t>
      </w:r>
      <w:r w:rsidR="00CB4679" w:rsidRPr="00CA4799">
        <w:rPr>
          <w:rFonts w:ascii="Times New Roman" w:hAnsi="Times New Roman"/>
          <w:color w:val="000000"/>
          <w:sz w:val="28"/>
          <w:szCs w:val="28"/>
        </w:rPr>
        <w:t>Совет депутатов</w:t>
      </w:r>
      <w:r w:rsidR="003743E2">
        <w:rPr>
          <w:rFonts w:ascii="Times New Roman" w:hAnsi="Times New Roman"/>
          <w:color w:val="000000"/>
          <w:sz w:val="28"/>
          <w:szCs w:val="28"/>
        </w:rPr>
        <w:t xml:space="preserve"> (далее – Таймырский Совет депутатов)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>;</w:t>
      </w:r>
    </w:p>
    <w:p w:rsidR="00C279EF" w:rsidRPr="00CA4799" w:rsidRDefault="004234EE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B96275" w:rsidRPr="00CA4799">
        <w:rPr>
          <w:rFonts w:ascii="Times New Roman" w:hAnsi="Times New Roman"/>
          <w:color w:val="000000"/>
          <w:spacing w:val="-2"/>
          <w:sz w:val="28"/>
          <w:szCs w:val="28"/>
        </w:rPr>
        <w:t>ответственному  исполнителю</w:t>
      </w:r>
      <w:r w:rsidR="00B96275" w:rsidRPr="00CA4799">
        <w:rPr>
          <w:rFonts w:ascii="Times New Roman" w:hAnsi="Times New Roman"/>
          <w:color w:val="000000"/>
          <w:sz w:val="28"/>
          <w:szCs w:val="28"/>
        </w:rPr>
        <w:t>, представившему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 xml:space="preserve"> проект </w:t>
      </w:r>
      <w:r w:rsidR="00CB4679" w:rsidRPr="00CA4799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>программы на экспертизу;</w:t>
      </w:r>
    </w:p>
    <w:p w:rsidR="001E2BB2" w:rsidRDefault="004234EE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 xml:space="preserve">иным должностным лицам, определяемым председателем </w:t>
      </w:r>
      <w:r w:rsidR="00B96275" w:rsidRPr="00CA4799">
        <w:rPr>
          <w:rFonts w:ascii="Times New Roman" w:hAnsi="Times New Roman"/>
          <w:color w:val="000000"/>
          <w:sz w:val="28"/>
          <w:szCs w:val="28"/>
        </w:rPr>
        <w:t>Контрольно-С</w:t>
      </w:r>
      <w:r w:rsidR="00CB4679" w:rsidRPr="00CA4799">
        <w:rPr>
          <w:rFonts w:ascii="Times New Roman" w:hAnsi="Times New Roman"/>
          <w:color w:val="000000"/>
          <w:sz w:val="28"/>
          <w:szCs w:val="28"/>
        </w:rPr>
        <w:t>чет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>ной палаты.</w:t>
      </w:r>
    </w:p>
    <w:p w:rsidR="00432B77" w:rsidRDefault="002B56D6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6C4C" w:rsidRDefault="002B6C4C" w:rsidP="00CE58F5">
      <w:pPr>
        <w:pStyle w:val="1"/>
        <w:numPr>
          <w:ilvl w:val="0"/>
          <w:numId w:val="49"/>
        </w:numPr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_Toc386097778"/>
      <w:bookmarkStart w:id="11" w:name="_Toc386097857"/>
      <w:r w:rsidRPr="00DE1347">
        <w:rPr>
          <w:rFonts w:ascii="Times New Roman" w:hAnsi="Times New Roman"/>
          <w:sz w:val="28"/>
          <w:szCs w:val="28"/>
        </w:rPr>
        <w:lastRenderedPageBreak/>
        <w:t>Методические основы финансово-экономической экспертизы</w:t>
      </w:r>
      <w:bookmarkEnd w:id="10"/>
      <w:bookmarkEnd w:id="11"/>
    </w:p>
    <w:p w:rsidR="004636C1" w:rsidRPr="00743D4C" w:rsidRDefault="004636C1" w:rsidP="004636C1">
      <w:pPr>
        <w:spacing w:after="60"/>
        <w:rPr>
          <w:rFonts w:asciiTheme="minorHAnsi" w:hAnsiTheme="minorHAnsi"/>
        </w:rPr>
      </w:pPr>
    </w:p>
    <w:p w:rsidR="00CE58F5" w:rsidRPr="009A5853" w:rsidRDefault="0003460A" w:rsidP="004636C1">
      <w:pPr>
        <w:pStyle w:val="a3"/>
        <w:numPr>
          <w:ilvl w:val="1"/>
          <w:numId w:val="49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Муниципальная программа определяет цели и задачи, направленные на осуществление муниципальной политики в установленной сфере деятельности и содержит систему мероприятий, взаимоувязанных по задачам, срокам осуществления и ресурсам, а также меры по управлению муниципальной собственностью </w:t>
      </w:r>
      <w:r w:rsidR="00B63B49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E3109C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Таймырского Долгано-Ненецкого муниципального района. </w:t>
      </w:r>
    </w:p>
    <w:p w:rsidR="0003460A" w:rsidRPr="009A5853" w:rsidRDefault="0003460A" w:rsidP="0003460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Муниципальная программа направлена на обеспечение достижения целей и задач социально-экономического развития Таймырского Долгано-Ненецкого муниципального района, повышение результативности расходов районного бюджета. </w:t>
      </w:r>
    </w:p>
    <w:p w:rsidR="00CE58F5" w:rsidRPr="009A5853" w:rsidRDefault="00B63B49" w:rsidP="00BF3D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proofErr w:type="gramStart"/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Муниципальная программа разрабатывается, исходя из федеральных законов, иных нормативных правовых актов Российской Федерации, Устава Красноярского края, законов Красноярского края, правовых актов Губернатора Красноярского края и Правительства Красноярского края, </w:t>
      </w:r>
      <w:r w:rsidR="00A37B3A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Устава Таймырского Долгано-Ненецкого муниципального района,</w:t>
      </w:r>
      <w:r w:rsidR="00A37B3A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CE58F5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Комплексной программы социально-экономического развития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Таймырского Долгано-Н</w:t>
      </w:r>
      <w:r w:rsidR="00A37B3A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енецкого муниципального района,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решений Таймырского Совета депутатов, нормативных правовых актов Администрации</w:t>
      </w:r>
      <w:r w:rsidR="003743E2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14342A" w:rsidRPr="009A5853" w:rsidRDefault="00B63B49" w:rsidP="00F67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proofErr w:type="gramStart"/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Программа </w:t>
      </w:r>
      <w:r w:rsidR="00A93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может 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включ</w:t>
      </w:r>
      <w:r w:rsidR="00A933D8">
        <w:rPr>
          <w:rFonts w:ascii="Times New Roman" w:hAnsi="Times New Roman"/>
          <w:color w:val="000000" w:themeColor="text1"/>
          <w:spacing w:val="-1"/>
          <w:sz w:val="28"/>
          <w:szCs w:val="28"/>
        </w:rPr>
        <w:t>ать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в себя подпрограммы и отдельные меро</w:t>
      </w:r>
      <w:r w:rsidR="004555AD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приятия программы, реализуемые А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дминистрацией </w:t>
      </w:r>
      <w:r w:rsidR="004555AD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муниципального района 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в соответствии с полномочиями, предусмотренными федеральными законами, иными нормативными правовыми актами Российской Федерации, Уставом Красноярского края, законами Красноярского края, правовыми актами Губернатора Красноярского края и Правительства Красноярского края; Уставом </w:t>
      </w:r>
      <w:r w:rsidR="004555AD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Таймырского Долгано-Ненецкого муниципального района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, решениями </w:t>
      </w:r>
      <w:r w:rsidR="002679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Таймырского Совета депутатов</w:t>
      </w:r>
      <w:r w:rsidR="002679F5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2679F5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нормативными правовыми актами А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дминистрации</w:t>
      </w:r>
      <w:r w:rsidR="002679F5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муниципального района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.</w:t>
      </w:r>
      <w:proofErr w:type="gramEnd"/>
    </w:p>
    <w:p w:rsidR="004148AC" w:rsidRPr="00B36697" w:rsidRDefault="004148AC" w:rsidP="00B63B49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Экспертизы проектов муниципальных программ являются экспертно-аналитическими мероприятиями, проводимыми в рамках предварит</w:t>
      </w:r>
      <w:r w:rsidR="00C204E0" w:rsidRPr="00B36697">
        <w:rPr>
          <w:rFonts w:ascii="Times New Roman" w:hAnsi="Times New Roman"/>
          <w:color w:val="000000" w:themeColor="text1"/>
          <w:sz w:val="28"/>
          <w:szCs w:val="28"/>
        </w:rPr>
        <w:t>ельного контроля</w:t>
      </w:r>
      <w:r w:rsidR="00CC38CD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33D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</w:t>
      </w:r>
      <w:r w:rsidR="00C204E0" w:rsidRPr="00B36697">
        <w:rPr>
          <w:rFonts w:ascii="Times New Roman" w:hAnsi="Times New Roman"/>
          <w:color w:val="000000" w:themeColor="text1"/>
          <w:sz w:val="28"/>
          <w:szCs w:val="28"/>
        </w:rPr>
        <w:t>правовых актов</w:t>
      </w:r>
      <w:r w:rsidR="0039657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C204E0" w:rsidRPr="00B366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342A" w:rsidRPr="00B36697" w:rsidRDefault="004148AC" w:rsidP="00F673D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В ходе экспертизы осуществляется содержательное рассмотрение и оценка </w:t>
      </w:r>
      <w:r w:rsidR="00F103A4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программы. </w:t>
      </w:r>
    </w:p>
    <w:p w:rsidR="00441978" w:rsidRPr="00B36697" w:rsidRDefault="00F103A4" w:rsidP="00B63B49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C279E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кспертиза </w:t>
      </w: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="00C14BF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</w:t>
      </w:r>
      <w:r w:rsidR="008B39B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включает </w:t>
      </w: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в себя </w:t>
      </w:r>
      <w:r w:rsidR="008B39BF" w:rsidRPr="00B36697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C14BF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этапов</w:t>
      </w:r>
      <w:r w:rsidR="00F14BDD" w:rsidRPr="00B3669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41453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02A6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60F0A" w:rsidRPr="00B3669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056B7" w:rsidRPr="00B36697">
        <w:rPr>
          <w:rFonts w:ascii="Times New Roman" w:hAnsi="Times New Roman"/>
          <w:color w:val="000000" w:themeColor="text1"/>
          <w:sz w:val="28"/>
          <w:szCs w:val="28"/>
        </w:rPr>
        <w:t>нализ соответствия целей и задач муниципальной программы основным направлениям государственной</w:t>
      </w:r>
      <w:r w:rsidR="007E024E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политики Российской Федерации и </w:t>
      </w:r>
      <w:r w:rsidR="002056B7" w:rsidRPr="00B36697">
        <w:rPr>
          <w:rFonts w:ascii="Times New Roman" w:hAnsi="Times New Roman"/>
          <w:color w:val="000000" w:themeColor="text1"/>
          <w:sz w:val="28"/>
          <w:szCs w:val="28"/>
        </w:rPr>
        <w:t>Красноярского края</w:t>
      </w:r>
      <w:r w:rsidR="00B41453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соответствующей сфере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902A6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</w:p>
    <w:p w:rsidR="00441978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471BF" w:rsidRPr="00B36697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соответствия </w:t>
      </w:r>
      <w:r w:rsidR="001471B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целей и задач 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приоритетам социально-экономического развития</w:t>
      </w:r>
      <w:r w:rsidR="00223DC4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1471B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>в соответствующей сфере;</w:t>
      </w:r>
    </w:p>
    <w:p w:rsidR="00441978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60F0A" w:rsidRPr="00B3669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>нализ структуры и содержания муниципальной программы;</w:t>
      </w:r>
    </w:p>
    <w:p w:rsidR="00990281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- </w:t>
      </w:r>
      <w:r w:rsidR="00060F0A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="005D4D6D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нализ ресурсного обеспечения муниципальной программы; </w:t>
      </w:r>
    </w:p>
    <w:p w:rsidR="008063CA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- </w:t>
      </w:r>
      <w:r w:rsidR="00060F0A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="005D4D6D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ыводы и предложения по результатам проведенной экспертизы.</w:t>
      </w:r>
      <w:r w:rsidR="008063CA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61675" w:rsidRPr="00757BCF" w:rsidRDefault="0020281D" w:rsidP="00F61675">
      <w:pPr>
        <w:pStyle w:val="a3"/>
        <w:numPr>
          <w:ilvl w:val="2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proofErr w:type="gramStart"/>
      <w:r w:rsidRPr="00757BCF">
        <w:rPr>
          <w:rFonts w:ascii="Times New Roman" w:hAnsi="Times New Roman"/>
          <w:color w:val="000000" w:themeColor="text1"/>
          <w:sz w:val="28"/>
          <w:szCs w:val="28"/>
        </w:rPr>
        <w:lastRenderedPageBreak/>
        <w:t>Экспертиза муниципальных программ начинается с</w:t>
      </w:r>
      <w:r w:rsidR="00680AF2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 оценки соответствия целей, задач и мероприятий муниципальной программы полномочиям</w:t>
      </w:r>
      <w:r w:rsidR="00F61675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680AF2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предусмотренным федеральными законами, иными нормативными правовыми актами Российской Федерации, Уставом Красноярского края, законами Красноярского края, правовыми актами Губернатора Красноярского края и Правительства Красноярского края; </w:t>
      </w:r>
      <w:r w:rsidR="00F61675" w:rsidRPr="00757BCF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Уставом </w:t>
      </w:r>
      <w:r w:rsidR="00F61675" w:rsidRPr="00757B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Таймырского Долгано-Ненецкого муниципального района</w:t>
      </w:r>
      <w:r w:rsidR="00F61675" w:rsidRPr="00757BCF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, решениями </w:t>
      </w:r>
      <w:r w:rsidR="00F61675" w:rsidRPr="00757B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Таймырского Совета депутатов</w:t>
      </w:r>
      <w:r w:rsidR="00F61675" w:rsidRPr="00757BCF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и нормативными правовыми актами Администрации муниципального района.</w:t>
      </w:r>
      <w:proofErr w:type="gramEnd"/>
    </w:p>
    <w:p w:rsidR="00E450AA" w:rsidRPr="00757BCF" w:rsidRDefault="00680AF2" w:rsidP="005D60B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Первый этап экспертизы заключается </w:t>
      </w:r>
      <w:r w:rsidR="00E450AA" w:rsidRPr="00757BCF">
        <w:rPr>
          <w:rFonts w:ascii="Times New Roman" w:hAnsi="Times New Roman"/>
          <w:color w:val="000000" w:themeColor="text1"/>
          <w:sz w:val="28"/>
          <w:szCs w:val="28"/>
        </w:rPr>
        <w:t>в сравнительном анализе  муниципальной программы с федеральной госпрограммой и региональной госпрограммой в соответствующей сфере.</w:t>
      </w:r>
    </w:p>
    <w:p w:rsidR="00432B77" w:rsidRPr="00757BCF" w:rsidRDefault="00432B77" w:rsidP="005D60B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BCF">
        <w:rPr>
          <w:rFonts w:ascii="Times New Roman" w:hAnsi="Times New Roman"/>
          <w:color w:val="000000" w:themeColor="text1"/>
          <w:sz w:val="28"/>
          <w:szCs w:val="28"/>
        </w:rPr>
        <w:t>На этом этапе необходимо сопоставить цели, задачи</w:t>
      </w:r>
      <w:r w:rsidR="00C0262E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D0107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при возможности </w:t>
      </w:r>
      <w:r w:rsidR="00C0262E" w:rsidRPr="00757BCF">
        <w:rPr>
          <w:rFonts w:ascii="Times New Roman" w:hAnsi="Times New Roman"/>
          <w:color w:val="000000" w:themeColor="text1"/>
          <w:sz w:val="28"/>
          <w:szCs w:val="28"/>
        </w:rPr>
        <w:t>индикаторы)</w:t>
      </w:r>
      <w:r w:rsidR="00174245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7BCF">
        <w:rPr>
          <w:rFonts w:ascii="Times New Roman" w:hAnsi="Times New Roman"/>
          <w:color w:val="000000" w:themeColor="text1"/>
          <w:sz w:val="28"/>
          <w:szCs w:val="28"/>
        </w:rPr>
        <w:t>и сформировать выводы о соответствии основных направлений муниципальной программы приоритетам социально-экономического развития Российской Федерации и Красноярского края в соответствующей сфере.</w:t>
      </w:r>
    </w:p>
    <w:p w:rsidR="0090532E" w:rsidRPr="003675BE" w:rsidRDefault="0090532E" w:rsidP="005D60B8">
      <w:pPr>
        <w:pStyle w:val="a3"/>
        <w:numPr>
          <w:ilvl w:val="2"/>
          <w:numId w:val="35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Второй этап экспертизы включает оценку</w:t>
      </w:r>
      <w:r w:rsidR="00B556FF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соответствия муниципальной программы </w:t>
      </w:r>
      <w:r w:rsidR="00E81736" w:rsidRPr="003675BE">
        <w:rPr>
          <w:rFonts w:ascii="Times New Roman" w:hAnsi="Times New Roman"/>
          <w:color w:val="000000" w:themeColor="text1"/>
          <w:sz w:val="28"/>
          <w:szCs w:val="28"/>
        </w:rPr>
        <w:t>Комплексной п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>рограмм</w:t>
      </w:r>
      <w:r w:rsidR="00790672" w:rsidRPr="003675B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56FF" w:rsidRPr="003675BE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</w:t>
      </w:r>
      <w:r w:rsidR="00790672" w:rsidRPr="003675BE">
        <w:rPr>
          <w:rFonts w:ascii="Times New Roman" w:hAnsi="Times New Roman"/>
          <w:color w:val="000000" w:themeColor="text1"/>
          <w:sz w:val="28"/>
          <w:szCs w:val="28"/>
        </w:rPr>
        <w:t>ого развития</w:t>
      </w:r>
      <w:r w:rsidR="00E81736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Таймырского Долгано-Ненецкого муниципального района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63CA" w:rsidRPr="003675BE" w:rsidRDefault="00C0294C" w:rsidP="005D60B8">
      <w:pPr>
        <w:pStyle w:val="a3"/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В ходе анализа формируются выв</w:t>
      </w:r>
      <w:r w:rsidR="0020281D" w:rsidRPr="003675BE">
        <w:rPr>
          <w:rFonts w:ascii="Times New Roman" w:hAnsi="Times New Roman"/>
          <w:color w:val="000000" w:themeColor="text1"/>
          <w:sz w:val="28"/>
          <w:szCs w:val="28"/>
        </w:rPr>
        <w:t>оды о соответствии целей, задач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основным приоритетам социально-экономического развития</w:t>
      </w:r>
      <w:r w:rsidR="006D5075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BD1293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>комплексности решения проблемы, направленности на достижение качественно нового</w:t>
      </w:r>
      <w:r w:rsidR="00441978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уровня развития.</w:t>
      </w:r>
    </w:p>
    <w:p w:rsidR="0003297D" w:rsidRPr="003675BE" w:rsidRDefault="005D60B8" w:rsidP="005D60B8">
      <w:pPr>
        <w:pStyle w:val="a3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Третий этап экспертизы заключается в анализе:</w:t>
      </w:r>
    </w:p>
    <w:p w:rsidR="0003297D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BD02A0" w:rsidRPr="003675BE">
        <w:rPr>
          <w:rFonts w:ascii="Times New Roman" w:hAnsi="Times New Roman"/>
          <w:color w:val="000000" w:themeColor="text1"/>
          <w:sz w:val="28"/>
          <w:szCs w:val="28"/>
        </w:rPr>
        <w:t>мер правового</w:t>
      </w:r>
      <w:r w:rsidR="00BD02A0" w:rsidRPr="003675BE">
        <w:rPr>
          <w:rFonts w:ascii="Times New Roman" w:hAnsi="Times New Roman"/>
          <w:color w:val="000000" w:themeColor="text1"/>
          <w:spacing w:val="21"/>
          <w:sz w:val="28"/>
          <w:szCs w:val="28"/>
        </w:rPr>
        <w:t xml:space="preserve"> </w:t>
      </w:r>
      <w:r w:rsidR="00BD02A0" w:rsidRPr="003675BE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BD02A0" w:rsidRPr="003675BE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BD02A0" w:rsidRPr="003675BE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D02A0" w:rsidRPr="003675BE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BD02A0" w:rsidRPr="003675BE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="00BD02A0" w:rsidRPr="003675BE">
        <w:rPr>
          <w:rFonts w:ascii="Times New Roman" w:hAnsi="Times New Roman"/>
          <w:color w:val="000000" w:themeColor="text1"/>
          <w:sz w:val="28"/>
          <w:szCs w:val="28"/>
        </w:rPr>
        <w:t>ирован</w:t>
      </w:r>
      <w:r w:rsidR="00BD02A0" w:rsidRPr="003675BE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BD02A0" w:rsidRPr="003675BE">
        <w:rPr>
          <w:rFonts w:ascii="Times New Roman" w:hAnsi="Times New Roman"/>
          <w:color w:val="000000" w:themeColor="text1"/>
          <w:sz w:val="28"/>
          <w:szCs w:val="28"/>
        </w:rPr>
        <w:t>я муниципальной программы</w:t>
      </w:r>
      <w:r w:rsidR="005E143F" w:rsidRPr="003675B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32B77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432B77" w:rsidRPr="003675BE">
        <w:rPr>
          <w:rFonts w:ascii="Times New Roman" w:hAnsi="Times New Roman"/>
          <w:color w:val="000000" w:themeColor="text1"/>
          <w:sz w:val="28"/>
          <w:szCs w:val="28"/>
        </w:rPr>
        <w:t>текущего состояния соответствующей сферы;</w:t>
      </w:r>
    </w:p>
    <w:p w:rsidR="0003297D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структуры муниципальной программы;</w:t>
      </w:r>
    </w:p>
    <w:p w:rsidR="0003297D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подпрограмм и отдельных мероприятий;</w:t>
      </w:r>
    </w:p>
    <w:p w:rsidR="0003297D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целевых индикаторов и показателей результативности;</w:t>
      </w:r>
    </w:p>
    <w:p w:rsidR="0090532E" w:rsidRPr="003675BE" w:rsidRDefault="004234EE" w:rsidP="004234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сроков реализации, ожидаемых результатов и состава участников муниципальной программы, механизма реализаци</w:t>
      </w:r>
      <w:r w:rsidR="005E5813" w:rsidRPr="003675BE">
        <w:rPr>
          <w:rFonts w:ascii="Times New Roman" w:hAnsi="Times New Roman"/>
          <w:color w:val="000000" w:themeColor="text1"/>
          <w:sz w:val="28"/>
          <w:szCs w:val="28"/>
        </w:rPr>
        <w:t>и подпрограмм.</w:t>
      </w:r>
    </w:p>
    <w:p w:rsidR="0059628D" w:rsidRPr="00A20FB1" w:rsidRDefault="00E450AA" w:rsidP="0059628D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мер правового регулирования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могут формироваться выводы о 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л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ноте</w:t>
      </w:r>
      <w:r w:rsidR="0059628D" w:rsidRPr="00A20FB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48"/>
          <w:sz w:val="28"/>
          <w:szCs w:val="28"/>
        </w:rPr>
        <w:t>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ова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нн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ости</w:t>
      </w:r>
      <w:r w:rsidR="0059628D" w:rsidRPr="00A20FB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вкл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ю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9628D" w:rsidRPr="00A20FB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9628D" w:rsidRPr="00A20FB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рог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амму</w:t>
      </w:r>
      <w:r w:rsidR="0059628D" w:rsidRPr="00A20FB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фа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к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иче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59628D" w:rsidRPr="00A20FB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имею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щ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х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28D" w:rsidRPr="00A20FB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37"/>
          <w:sz w:val="28"/>
          <w:szCs w:val="28"/>
        </w:rPr>
        <w:t>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пл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59628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ы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59628D" w:rsidRPr="00A20FB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р правового</w:t>
      </w:r>
      <w:r w:rsidR="0059628D" w:rsidRPr="00A20FB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ег</w:t>
      </w:r>
      <w:r w:rsidR="0059628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5"/>
          <w:sz w:val="28"/>
          <w:szCs w:val="28"/>
        </w:rPr>
        <w:t>р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вания, о </w:t>
      </w:r>
      <w:r w:rsidR="0059628D" w:rsidRPr="00A20FB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возможности и необходимости использования иных мер правового регулирования.</w:t>
      </w:r>
    </w:p>
    <w:p w:rsidR="00174245" w:rsidRPr="00A20FB1" w:rsidRDefault="00174245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 ходе анализа текущего состояния соответствующей сферы оценивается актуальность проблемы, наличие потенциала развития анализируемой сферы. </w:t>
      </w:r>
    </w:p>
    <w:p w:rsidR="0090532E" w:rsidRPr="00A20FB1" w:rsidRDefault="0003297D" w:rsidP="00174245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структуры муниципальной программы оценивается наличие всех необходимых документов, разделов паспорта, приложений, анализируется соответствие названий ра</w:t>
      </w:r>
      <w:r w:rsidR="004F702B" w:rsidRPr="00A20FB1">
        <w:rPr>
          <w:rFonts w:ascii="Times New Roman" w:hAnsi="Times New Roman"/>
          <w:color w:val="000000" w:themeColor="text1"/>
          <w:sz w:val="28"/>
          <w:szCs w:val="28"/>
        </w:rPr>
        <w:t>зделов их смысловому наполнению.</w:t>
      </w:r>
      <w:r w:rsidR="0090532E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297D" w:rsidRPr="00A20FB1" w:rsidRDefault="0003297D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подпрограмм и отдельных мероп</w:t>
      </w:r>
      <w:r w:rsidR="00443B32" w:rsidRPr="00A20FB1">
        <w:rPr>
          <w:rFonts w:ascii="Times New Roman" w:hAnsi="Times New Roman"/>
          <w:color w:val="000000" w:themeColor="text1"/>
          <w:sz w:val="28"/>
          <w:szCs w:val="28"/>
        </w:rPr>
        <w:t>риятий муниципальной программы,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реализуемых </w:t>
      </w:r>
      <w:r w:rsidR="004F702B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дминистрацией</w:t>
      </w:r>
      <w:r w:rsidR="004F702B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, оценивается взаимосвязанность целей и задач подпрограмм с целями и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задачами муниципальной программы. Делается вывод о достаточности и </w:t>
      </w:r>
      <w:r w:rsidR="00900F8D" w:rsidRPr="00A20FB1">
        <w:rPr>
          <w:rFonts w:ascii="Times New Roman" w:hAnsi="Times New Roman"/>
          <w:color w:val="000000" w:themeColor="text1"/>
          <w:sz w:val="28"/>
          <w:szCs w:val="28"/>
        </w:rPr>
        <w:t>обоснованности,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предусмотренных муниципальной программой</w:t>
      </w:r>
      <w:r w:rsidR="00900F8D" w:rsidRPr="00A20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мер правового регулирования</w:t>
      </w:r>
      <w:r w:rsidR="008A249E" w:rsidRPr="00A20FB1">
        <w:rPr>
          <w:rFonts w:ascii="Times New Roman" w:hAnsi="Times New Roman"/>
          <w:color w:val="000000" w:themeColor="text1"/>
          <w:sz w:val="28"/>
          <w:szCs w:val="28"/>
        </w:rPr>
        <w:t>, а также внутренней согласованности и непротиворечивости основных мероприятий муниципальной программы</w:t>
      </w:r>
      <w:r w:rsidR="008B56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97D" w:rsidRPr="00A20FB1" w:rsidRDefault="0003297D" w:rsidP="00C475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нали</w:t>
      </w:r>
      <w:r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з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г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рамм</w:t>
      </w:r>
      <w:r w:rsidRPr="00A20FB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20FB1">
        <w:rPr>
          <w:rFonts w:ascii="Times New Roman" w:hAnsi="Times New Roman"/>
          <w:color w:val="000000" w:themeColor="text1"/>
          <w:spacing w:val="15"/>
          <w:sz w:val="28"/>
          <w:szCs w:val="28"/>
        </w:rPr>
        <w:t> 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отдельных</w:t>
      </w:r>
      <w:r w:rsidRPr="00A20FB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оп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рия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ти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й муниципальной программы 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могут формироваться выводы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о:</w:t>
      </w:r>
    </w:p>
    <w:p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тато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ч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2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кр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ытия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03297D" w:rsidRPr="00A20FB1">
        <w:rPr>
          <w:rFonts w:ascii="Times New Roman" w:hAnsi="Times New Roman"/>
          <w:color w:val="000000" w:themeColor="text1"/>
          <w:spacing w:val="10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фо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ци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сод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5E5813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дпрог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амм,</w:t>
      </w:r>
      <w:r w:rsidR="0003297D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меро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рия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ти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й,</w:t>
      </w:r>
      <w:r w:rsidR="0003297D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аве</w:t>
      </w:r>
      <w:r w:rsidR="0003297D" w:rsidRPr="00A20FB1">
        <w:rPr>
          <w:rFonts w:ascii="Times New Roman" w:hAnsi="Times New Roman"/>
          <w:color w:val="000000" w:themeColor="text1"/>
          <w:spacing w:val="10"/>
          <w:sz w:val="28"/>
          <w:szCs w:val="28"/>
        </w:rPr>
        <w:t xml:space="preserve"> муниципальных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г,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абот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к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>й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67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вкл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ю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че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ия в</w:t>
      </w:r>
      <w:r w:rsidR="0003297D" w:rsidRPr="00A20FB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рамму</w:t>
      </w:r>
      <w:r w:rsidR="0003297D" w:rsidRPr="00A20FB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вз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мной</w:t>
      </w:r>
      <w:r w:rsidR="0003297D" w:rsidRPr="00A20FB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огла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="0003297D" w:rsidRPr="00A20FB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рамм</w:t>
      </w:r>
      <w:r w:rsidR="0003297D" w:rsidRPr="00A20FB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E5813" w:rsidRPr="00A20FB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отдельных</w:t>
      </w:r>
      <w:r w:rsidR="0003297D" w:rsidRPr="00A20FB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мер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прия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ий,</w:t>
      </w:r>
      <w:r w:rsidR="0003297D" w:rsidRPr="00A20FB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03297D" w:rsidRPr="00A20FB1">
        <w:rPr>
          <w:rFonts w:ascii="Times New Roman" w:hAnsi="Times New Roman"/>
          <w:color w:val="000000" w:themeColor="text1"/>
          <w:spacing w:val="4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ящихся</w:t>
      </w:r>
      <w:r w:rsidR="0003297D" w:rsidRPr="00A20FB1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03297D" w:rsidRPr="00A20FB1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="0003297D" w:rsidRPr="00A20FB1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03297D" w:rsidRPr="00A20FB1">
        <w:rPr>
          <w:rFonts w:ascii="Times New Roman" w:hAnsi="Times New Roman"/>
          <w:color w:val="000000" w:themeColor="text1"/>
          <w:spacing w:val="6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реали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з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ц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ии;</w:t>
      </w:r>
      <w:r w:rsidR="0003297D" w:rsidRPr="00A20FB1">
        <w:rPr>
          <w:rFonts w:ascii="Times New Roman" w:hAnsi="Times New Roman"/>
          <w:color w:val="000000" w:themeColor="text1"/>
          <w:spacing w:val="67"/>
          <w:sz w:val="28"/>
          <w:szCs w:val="28"/>
        </w:rPr>
        <w:t xml:space="preserve"> </w:t>
      </w:r>
    </w:p>
    <w:p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proofErr w:type="gramStart"/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соотв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тст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ии</w:t>
      </w:r>
      <w:proofErr w:type="gramEnd"/>
      <w:r w:rsidR="0003297D" w:rsidRPr="00A20FB1">
        <w:rPr>
          <w:rFonts w:ascii="Times New Roman" w:hAnsi="Times New Roman"/>
          <w:color w:val="000000" w:themeColor="text1"/>
          <w:spacing w:val="65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рог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pacing w:val="6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 отдельных мероприятий</w:t>
      </w:r>
      <w:r w:rsidR="0003297D" w:rsidRPr="00A20FB1">
        <w:rPr>
          <w:rFonts w:ascii="Times New Roman" w:hAnsi="Times New Roman"/>
          <w:color w:val="000000" w:themeColor="text1"/>
          <w:spacing w:val="67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pacing w:val="2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03297D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дачам,</w:t>
      </w:r>
      <w:r w:rsidR="0003297D" w:rsidRPr="00A20FB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03297D" w:rsidRPr="00A20FB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до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ат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до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ия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ц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ел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03297D" w:rsidRPr="00A20FB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дае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ы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ез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pacing w:val="7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ьтатов;</w:t>
      </w:r>
    </w:p>
    <w:p w:rsidR="009F69A6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оз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ж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ности и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об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димос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реализа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ци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ы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297D" w:rsidRPr="00A20FB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од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рамм</w:t>
      </w:r>
      <w:r w:rsidR="0003297D" w:rsidRPr="00A20FB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пр</w:t>
      </w:r>
      <w:r w:rsidR="0003297D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>и</w:t>
      </w:r>
      <w:r w:rsidR="00441978" w:rsidRPr="00A20FB1">
        <w:rPr>
          <w:rFonts w:ascii="Times New Roman" w:hAnsi="Times New Roman"/>
          <w:color w:val="000000" w:themeColor="text1"/>
          <w:sz w:val="28"/>
          <w:szCs w:val="28"/>
        </w:rPr>
        <w:t>ятий.</w:t>
      </w:r>
    </w:p>
    <w:p w:rsidR="0003297D" w:rsidRPr="00A20FB1" w:rsidRDefault="0003297D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целевых индикаторов и показателей результативности муниципальной программы могут формироваться выводы о:</w:t>
      </w:r>
    </w:p>
    <w:p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proofErr w:type="gramStart"/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proofErr w:type="gramEnd"/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целевых индикаторов и показателей результативности поставленным целям и задачам муниципальной программы, достаточности для раскрытия степени достижения целей муниципальной программы; </w:t>
      </w:r>
    </w:p>
    <w:p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динамике целевых индикаторов и показателей результативности (при наличии соответствующих данных за прошлые периоды) и воз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ти (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ист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и) их 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стиж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ия; </w:t>
      </w:r>
    </w:p>
    <w:p w:rsidR="009F69A6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сопоставимости с </w:t>
      </w:r>
      <w:r w:rsidR="00174245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целевыми  индикаторами и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показателями результативности государственных программ Российской Федерации и Красноярского края (в случае наличия сопоставимых программ).</w:t>
      </w:r>
    </w:p>
    <w:p w:rsidR="0059628D" w:rsidRPr="00A20FB1" w:rsidRDefault="0003297D" w:rsidP="0059628D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сроков реализации, ожидаемых результатов и состава участников муниципальной программы, механизма реализации подпрограмм могут формироваться выводы о:</w:t>
      </w:r>
    </w:p>
    <w:p w:rsidR="0059628D" w:rsidRPr="00A20FB1" w:rsidRDefault="004234EE" w:rsidP="004234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реалистичности сроков реализации;</w:t>
      </w:r>
    </w:p>
    <w:p w:rsidR="0059628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степени раскрытия в механизмах </w:t>
      </w:r>
      <w:proofErr w:type="gramStart"/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реализации подпрограмм способов достижения их целей</w:t>
      </w:r>
      <w:proofErr w:type="gramEnd"/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и ожидаемых результатов; </w:t>
      </w:r>
    </w:p>
    <w:p w:rsidR="0059628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факторов (в том числе </w:t>
      </w:r>
      <w:proofErr w:type="spellStart"/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коррупциогенных</w:t>
      </w:r>
      <w:proofErr w:type="spellEnd"/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) и рисков, препятствующих их достижению; </w:t>
      </w:r>
    </w:p>
    <w:p w:rsidR="0059628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полноте и обоснованности включения в программу фактически имеющихся и планируемых участников реализации; </w:t>
      </w:r>
    </w:p>
    <w:p w:rsidR="00C475F6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возможности и необходимости использования иных мер </w:t>
      </w:r>
      <w:r w:rsidR="00FB3EC6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учета и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предотвращения иных рисков, привлечения к реализации программы иных участников;</w:t>
      </w:r>
    </w:p>
    <w:p w:rsidR="00105DA1" w:rsidRPr="00A20FB1" w:rsidRDefault="005D60B8" w:rsidP="00D60969">
      <w:pPr>
        <w:pStyle w:val="a3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Четвертый этап экспертизы </w:t>
      </w:r>
      <w:r w:rsidR="00105DA1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заключается в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105DA1" w:rsidRPr="00A20FB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063CA" w:rsidRPr="00A20FB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84B18" w:rsidRPr="00A20FB1" w:rsidRDefault="004234EE" w:rsidP="004234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384B18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 обеспечения реализации </w:t>
      </w:r>
      <w:r w:rsidR="00AA1A5B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384B18" w:rsidRPr="00A20FB1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105DA1" w:rsidRPr="00A20FB1" w:rsidRDefault="004234EE" w:rsidP="004234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5DA1" w:rsidRPr="00A20FB1">
        <w:rPr>
          <w:rFonts w:ascii="Times New Roman" w:hAnsi="Times New Roman"/>
          <w:color w:val="000000" w:themeColor="text1"/>
          <w:sz w:val="28"/>
          <w:szCs w:val="28"/>
        </w:rPr>
        <w:t>структуры управления в сфере реализации муниципальной программы;</w:t>
      </w:r>
    </w:p>
    <w:p w:rsidR="00682153" w:rsidRPr="00A20FB1" w:rsidRDefault="004234EE" w:rsidP="004234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кадровых и имущественных ресурсов.</w:t>
      </w:r>
    </w:p>
    <w:p w:rsidR="00682153" w:rsidRPr="00A20FB1" w:rsidRDefault="00682153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При анализе финансового обеспечения реализации муниципальной программы </w:t>
      </w:r>
      <w:r w:rsidR="007F782A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проводится </w:t>
      </w:r>
      <w:r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исследование на предмет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достаточности </w:t>
      </w:r>
      <w:r w:rsidR="00B62FEE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финансовых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ресурсов для выполнения мероприятий</w:t>
      </w:r>
      <w:r w:rsidR="007F782A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  <w:r w:rsidR="00332C03" w:rsidRPr="00A20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82A" w:rsidRPr="00A20FB1">
        <w:rPr>
          <w:rFonts w:ascii="Times New Roman" w:hAnsi="Times New Roman"/>
          <w:color w:val="000000" w:themeColor="text1"/>
          <w:sz w:val="28"/>
          <w:szCs w:val="28"/>
        </w:rPr>
        <w:t>наличия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неучтенных в программе средств из других внебюджетных источников.</w:t>
      </w:r>
    </w:p>
    <w:p w:rsidR="00682153" w:rsidRPr="00A20FB1" w:rsidRDefault="00682153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 ходе анализа 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структуры управления в сфере реализации муниципальной программы сопоставляются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управления в сфере реализации муниципальной программы и поставленные программой цели и задачи. </w:t>
      </w:r>
    </w:p>
    <w:p w:rsidR="00682153" w:rsidRPr="00A20FB1" w:rsidRDefault="00682153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проведения анализа кадровых и/или имущественных ресурсов исследуются имеющиеся кадровые и/или имущественные ресурсы в сфере реализации муниципальной программы на предмет их достаточности для реализации мероприятий программы. </w:t>
      </w:r>
    </w:p>
    <w:p w:rsidR="00384B18" w:rsidRPr="00A20FB1" w:rsidRDefault="00682153" w:rsidP="007F782A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В случае необходимости</w:t>
      </w:r>
      <w:r w:rsidR="00AA1A5B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,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дополнительная информация по ресурсному обеспечению муниципальной программы может быть запрошена у ответственного исполнителя муниципальной программы.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23843" w:rsidRPr="00A20FB1" w:rsidRDefault="00270880" w:rsidP="00CD6783">
      <w:pPr>
        <w:pStyle w:val="a3"/>
        <w:numPr>
          <w:ilvl w:val="2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Пятый этап экспертизы з</w:t>
      </w:r>
      <w:r w:rsidR="00365F90" w:rsidRPr="00A20FB1">
        <w:rPr>
          <w:rFonts w:ascii="Times New Roman" w:hAnsi="Times New Roman"/>
          <w:color w:val="000000" w:themeColor="text1"/>
          <w:sz w:val="28"/>
          <w:szCs w:val="28"/>
        </w:rPr>
        <w:t>аключается в обобщении</w:t>
      </w:r>
      <w:r w:rsidR="00C279EF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выводов и предложений, сформулированных в процессе </w:t>
      </w:r>
      <w:proofErr w:type="gramStart"/>
      <w:r w:rsidR="00C279EF" w:rsidRPr="00A20FB1">
        <w:rPr>
          <w:rFonts w:ascii="Times New Roman" w:hAnsi="Times New Roman"/>
          <w:color w:val="000000" w:themeColor="text1"/>
          <w:sz w:val="28"/>
          <w:szCs w:val="28"/>
        </w:rPr>
        <w:t>проведения предыду</w:t>
      </w:r>
      <w:r w:rsidR="00A750C9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щих этапов экспертизы проекта муниципальной </w:t>
      </w:r>
      <w:r w:rsidR="00C279EF" w:rsidRPr="00A20FB1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proofErr w:type="gramEnd"/>
      <w:r w:rsidR="00C279EF" w:rsidRPr="00A20F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50C9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279EF" w:rsidRPr="00A20FB1" w:rsidRDefault="00C279EF" w:rsidP="00C475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При проведении экспертизы учитываются результаты ранее проведенных </w:t>
      </w:r>
      <w:r w:rsidR="00F80D9C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Контрольно-С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четной палатой контрольных и экспертно-аналитических мероприятий в сфере реализации </w:t>
      </w:r>
      <w:r w:rsidR="00A23843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муниципальной </w:t>
      </w:r>
      <w:r w:rsidR="002F26D2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программы, а также</w:t>
      </w:r>
      <w:r w:rsidR="006B40CA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764D0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результаты </w:t>
      </w:r>
      <w:r w:rsidR="00764D0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ранее </w:t>
      </w:r>
      <w:r w:rsidR="00F80D9C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реализованных </w:t>
      </w:r>
      <w:r w:rsidR="00764D0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долгосрочных </w:t>
      </w:r>
      <w:r w:rsidR="002F26D2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целевых программ</w:t>
      </w:r>
      <w:r w:rsidR="00764D0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муниципального района</w:t>
      </w:r>
      <w:r w:rsidR="002F26D2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.</w:t>
      </w:r>
    </w:p>
    <w:p w:rsidR="00BD093B" w:rsidRDefault="00A23843" w:rsidP="005D6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При обнаружении в ходе проведения экспертизы проекта муниципальной программы </w:t>
      </w:r>
      <w:proofErr w:type="spellStart"/>
      <w:r w:rsidRPr="00A20FB1">
        <w:rPr>
          <w:rFonts w:ascii="Times New Roman" w:hAnsi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факторов</w:t>
      </w:r>
      <w:r w:rsidR="002616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в заключени</w:t>
      </w:r>
      <w:proofErr w:type="gramStart"/>
      <w:r w:rsidR="00DB3FB4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F80D9C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Контрольно-С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палаты должно быть сделано </w:t>
      </w:r>
      <w:r w:rsidR="002616F1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на это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указание.</w:t>
      </w:r>
    </w:p>
    <w:p w:rsidR="00C06FCC" w:rsidRPr="00BD093B" w:rsidRDefault="00182CB9" w:rsidP="00182CB9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92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Оценка качества проектов муниципальных программ может осуществляться по Критериям и методике оценки эффективности бюджетных расходов с учетом особенностей</w:t>
      </w:r>
      <w:r w:rsidR="001E2BB2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определенных видом расходов, разработанных рабочей группой из представителей Министерства финансов Российской Федерации и Счетной палаты Российской Федерации.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3843" w:rsidRPr="00BD09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3EC6" w:rsidRPr="005D60B8" w:rsidRDefault="00FB3EC6" w:rsidP="001434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3237" w:rsidRPr="00DE1347" w:rsidRDefault="004C798F" w:rsidP="00DE134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_Toc386097779"/>
      <w:bookmarkStart w:id="13" w:name="_Toc386097858"/>
      <w:r w:rsidRPr="00DE1347">
        <w:rPr>
          <w:rFonts w:ascii="Times New Roman" w:hAnsi="Times New Roman"/>
          <w:sz w:val="28"/>
          <w:szCs w:val="28"/>
        </w:rPr>
        <w:t xml:space="preserve">4. </w:t>
      </w:r>
      <w:r w:rsidR="00C279EF" w:rsidRPr="00DE1347">
        <w:rPr>
          <w:rFonts w:ascii="Times New Roman" w:hAnsi="Times New Roman"/>
          <w:sz w:val="28"/>
          <w:szCs w:val="28"/>
        </w:rPr>
        <w:t>Оформление результатов экспертизы</w:t>
      </w:r>
      <w:bookmarkEnd w:id="12"/>
      <w:bookmarkEnd w:id="13"/>
    </w:p>
    <w:p w:rsidR="00B42B80" w:rsidRPr="00B42B80" w:rsidRDefault="00B42B80" w:rsidP="00B42B80">
      <w:pPr>
        <w:spacing w:after="0" w:line="240" w:lineRule="auto"/>
      </w:pPr>
    </w:p>
    <w:p w:rsidR="00B050A1" w:rsidRPr="00DE2B6E" w:rsidRDefault="00C279EF" w:rsidP="00B42B80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t>Результаты экспертизы про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екта муниципальной 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оформляются заключением 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>Контрол</w:t>
      </w:r>
      <w:r w:rsidR="00A20FB1" w:rsidRPr="00DE2B6E">
        <w:rPr>
          <w:rFonts w:ascii="Times New Roman" w:hAnsi="Times New Roman"/>
          <w:color w:val="000000" w:themeColor="text1"/>
          <w:sz w:val="28"/>
          <w:szCs w:val="28"/>
        </w:rPr>
        <w:t>ьно-С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>четной</w:t>
      </w:r>
      <w:r w:rsidR="00F14BDD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палаты 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(далее – зак</w:t>
      </w:r>
      <w:r w:rsidR="009E1DA0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лючение) по форме, приведенной 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>в приложении 1 к настоящему Стандарту.</w:t>
      </w:r>
    </w:p>
    <w:p w:rsidR="00B050A1" w:rsidRPr="00DE2B6E" w:rsidRDefault="003710A1" w:rsidP="00D60969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t>В заключении указывае</w:t>
      </w:r>
      <w:r w:rsidR="00C279EF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тся наименование проекта </w:t>
      </w:r>
      <w:r w:rsidR="00D448C4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4148AC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программы, </w:t>
      </w:r>
      <w:r w:rsidR="00C279EF" w:rsidRPr="00DE2B6E">
        <w:rPr>
          <w:rFonts w:ascii="Times New Roman" w:hAnsi="Times New Roman"/>
          <w:color w:val="000000" w:themeColor="text1"/>
          <w:sz w:val="28"/>
          <w:szCs w:val="28"/>
        </w:rPr>
        <w:t>по которому проводится экспертиза.</w:t>
      </w:r>
    </w:p>
    <w:p w:rsidR="00B050A1" w:rsidRPr="00DE2B6E" w:rsidRDefault="00C279EF" w:rsidP="00D60969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Заключение состоит из разделов, наименование которых соответствует </w:t>
      </w:r>
      <w:r w:rsidR="00F14BDD" w:rsidRPr="00DE2B6E">
        <w:rPr>
          <w:rFonts w:ascii="Times New Roman" w:hAnsi="Times New Roman"/>
          <w:color w:val="000000" w:themeColor="text1"/>
          <w:sz w:val="28"/>
          <w:szCs w:val="28"/>
        </w:rPr>
        <w:t>этапам экспертизы  - п.</w:t>
      </w:r>
      <w:r w:rsidR="00C14BFF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48C4" w:rsidRPr="00DE2B6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018B1" w:rsidRPr="00DE2B6E">
        <w:rPr>
          <w:rFonts w:ascii="Times New Roman" w:hAnsi="Times New Roman"/>
          <w:color w:val="000000" w:themeColor="text1"/>
          <w:sz w:val="28"/>
          <w:szCs w:val="28"/>
        </w:rPr>
        <w:t>.3</w:t>
      </w:r>
      <w:r w:rsidR="00C14BFF" w:rsidRPr="00DE2B6E">
        <w:rPr>
          <w:rFonts w:ascii="Times New Roman" w:hAnsi="Times New Roman"/>
          <w:color w:val="000000" w:themeColor="text1"/>
          <w:sz w:val="28"/>
          <w:szCs w:val="28"/>
        </w:rPr>
        <w:t>. Стандарта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50A1" w:rsidRPr="00DE2B6E" w:rsidRDefault="00C279EF" w:rsidP="00D60969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t> В заключени</w:t>
      </w:r>
      <w:proofErr w:type="gramStart"/>
      <w:r w:rsidRPr="00DE2B6E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613" w:rsidRPr="00DE2B6E">
        <w:rPr>
          <w:rFonts w:ascii="Times New Roman" w:hAnsi="Times New Roman"/>
          <w:color w:val="000000" w:themeColor="text1"/>
          <w:sz w:val="28"/>
          <w:szCs w:val="28"/>
        </w:rPr>
        <w:t>Контрольно-С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палаты на проект 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>программы не даются рекомендации по утверждению или отклонению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7D11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Руководителем Администрации муниципального района 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представленного проекта муниципальной 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программы. </w:t>
      </w:r>
    </w:p>
    <w:p w:rsidR="00FB7108" w:rsidRPr="00DE2B6E" w:rsidRDefault="00C279EF" w:rsidP="00FB7108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Вместе с заключением готовится сопроводительное письмо. </w:t>
      </w:r>
      <w:r w:rsidR="00FB7108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Заключения и сопроводительные письма готовятся с соблюдением требований Инструкции по </w:t>
      </w:r>
      <w:r w:rsidR="00946F5D">
        <w:rPr>
          <w:rFonts w:ascii="Times New Roman" w:hAnsi="Times New Roman"/>
          <w:color w:val="000000" w:themeColor="text1"/>
          <w:sz w:val="28"/>
          <w:szCs w:val="28"/>
        </w:rPr>
        <w:t>делопроизводству Контрольно-Счетной палаты</w:t>
      </w:r>
      <w:r w:rsidR="00FB7108" w:rsidRPr="00DE2B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50A1" w:rsidRPr="00DE2B6E" w:rsidRDefault="00C279EF" w:rsidP="00D60969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Форма листа согласования проекта зак</w:t>
      </w:r>
      <w:r w:rsidR="00FB7108" w:rsidRPr="00DE2B6E">
        <w:rPr>
          <w:rFonts w:ascii="Times New Roman" w:hAnsi="Times New Roman"/>
          <w:color w:val="000000" w:themeColor="text1"/>
          <w:sz w:val="28"/>
          <w:szCs w:val="28"/>
        </w:rPr>
        <w:t>лючения приведена в приложении 2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Стандарту.</w:t>
      </w:r>
    </w:p>
    <w:p w:rsidR="004E3BA9" w:rsidRDefault="004E3BA9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bookmarkStart w:id="14" w:name="_Toc386097780"/>
      <w:bookmarkStart w:id="15" w:name="_Toc386097859"/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1E2BB2" w:rsidRDefault="001E2BB2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743D4C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743D4C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743D4C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743D4C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bookmarkEnd w:id="14"/>
    <w:bookmarkEnd w:id="15"/>
    <w:p w:rsidR="00743D4C" w:rsidRDefault="00743D4C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3D4C" w:rsidRPr="0073205E" w:rsidRDefault="00743D4C" w:rsidP="00743D4C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73205E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Приложение 1</w:t>
      </w:r>
    </w:p>
    <w:p w:rsidR="00743D4C" w:rsidRDefault="00743D4C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083E" w:rsidRPr="0073205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>Заключение</w:t>
      </w:r>
    </w:p>
    <w:p w:rsidR="00CE083E" w:rsidRPr="0073205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результатам финансово-экономической экспертизы </w:t>
      </w:r>
    </w:p>
    <w:p w:rsidR="00CE083E" w:rsidRPr="0073205E" w:rsidRDefault="00CE083E" w:rsidP="00AB000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проекта муниципальной </w:t>
      </w:r>
      <w:r w:rsidR="00AB000F"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программы Таймырского Долгано-Ненецкого муниципального района </w:t>
      </w: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CE083E" w:rsidRPr="0073205E" w:rsidRDefault="00CE083E" w:rsidP="00AB000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муниципальной программы</w:t>
      </w:r>
      <w:r w:rsidR="00F545AF" w:rsidRPr="0073205E">
        <w:rPr>
          <w:rFonts w:ascii="Times New Roman" w:hAnsi="Times New Roman"/>
          <w:color w:val="000000" w:themeColor="text1"/>
          <w:sz w:val="20"/>
          <w:szCs w:val="20"/>
        </w:rPr>
        <w:t>, ответственный исполнитель</w:t>
      </w:r>
      <w:r w:rsidRPr="0073205E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73205E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</w:p>
    <w:p w:rsidR="00566636" w:rsidRPr="0073205E" w:rsidRDefault="00BA70FF" w:rsidP="001946A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</w:rPr>
        <w:t>( __ __________ 20__ года    г. Дудинка</w:t>
      </w:r>
      <w:proofErr w:type="gramStart"/>
      <w:r w:rsidRPr="0073205E">
        <w:rPr>
          <w:rFonts w:ascii="Times New Roman" w:hAnsi="Times New Roman"/>
          <w:color w:val="000000" w:themeColor="text1"/>
        </w:rPr>
        <w:t xml:space="preserve">   № __-__ )</w:t>
      </w:r>
      <w:proofErr w:type="gramEnd"/>
    </w:p>
    <w:p w:rsidR="00F545AF" w:rsidRPr="0073205E" w:rsidRDefault="00F545AF" w:rsidP="00F545A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0518" w:rsidRPr="0073205E" w:rsidRDefault="00752523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Положением о Контрольно-С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палате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Таймырского Долгано-Ненецкого муниципального района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>, утвержденным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ешением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Таймырского Долгано-Ненецкого районного Совета депутатов от 15.03.2013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br/>
        <w:t>№15-0285</w:t>
      </w:r>
      <w:r w:rsidR="00A51C35">
        <w:rPr>
          <w:rFonts w:ascii="Times New Roman" w:hAnsi="Times New Roman"/>
          <w:color w:val="000000" w:themeColor="text1"/>
          <w:sz w:val="28"/>
          <w:szCs w:val="28"/>
        </w:rPr>
        <w:t xml:space="preserve">, пунктом __ Плана работы </w:t>
      </w:r>
      <w:r w:rsidR="00A51C35" w:rsidRPr="0073205E">
        <w:rPr>
          <w:rFonts w:ascii="Times New Roman" w:hAnsi="Times New Roman"/>
          <w:color w:val="000000" w:themeColor="text1"/>
          <w:sz w:val="28"/>
          <w:szCs w:val="28"/>
        </w:rPr>
        <w:t>Контрольно-С</w:t>
      </w:r>
      <w:r w:rsidR="00A51C35">
        <w:rPr>
          <w:rFonts w:ascii="Times New Roman" w:hAnsi="Times New Roman"/>
          <w:color w:val="000000" w:themeColor="text1"/>
          <w:sz w:val="28"/>
          <w:szCs w:val="28"/>
        </w:rPr>
        <w:t>четной палаты на 20__ года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проведена финансово-экономическая экспертиза проекта 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Таймырского Долгано-Ненецкого муниципального района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________________</w:t>
      </w:r>
      <w:r w:rsidR="00886CBB" w:rsidRPr="0073205E">
        <w:rPr>
          <w:rFonts w:ascii="Times New Roman" w:hAnsi="Times New Roman"/>
          <w:color w:val="000000" w:themeColor="text1"/>
          <w:sz w:val="28"/>
          <w:szCs w:val="28"/>
        </w:rPr>
        <w:t>__________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260518" w:rsidRPr="0073205E"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</w:p>
    <w:p w:rsidR="00260518" w:rsidRPr="0073205E" w:rsidRDefault="00260518" w:rsidP="00260518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муниципальной программы)</w:t>
      </w:r>
    </w:p>
    <w:p w:rsidR="001949A5" w:rsidRPr="0073205E" w:rsidRDefault="00CE083E" w:rsidP="0026051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(далее –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 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>программа), по результатам которой установлено  следующее</w:t>
      </w:r>
      <w:r w:rsidR="001949A5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083E" w:rsidRPr="0073205E" w:rsidRDefault="00514D0A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3205E">
        <w:rPr>
          <w:rFonts w:ascii="Times New Roman" w:hAnsi="Times New Roman"/>
          <w:i/>
          <w:color w:val="000000" w:themeColor="text1"/>
          <w:sz w:val="28"/>
          <w:szCs w:val="28"/>
        </w:rPr>
        <w:t>(далее в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тексте заключения приводятся итоги, замечания, предложения и выводы п</w:t>
      </w:r>
      <w:r w:rsidRPr="0073205E">
        <w:rPr>
          <w:rFonts w:ascii="Times New Roman" w:hAnsi="Times New Roman"/>
          <w:i/>
          <w:color w:val="000000" w:themeColor="text1"/>
          <w:sz w:val="28"/>
          <w:szCs w:val="28"/>
        </w:rPr>
        <w:t>о основным разделам экспертизы (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>в соответствии с п.3</w:t>
      </w:r>
      <w:r w:rsidR="009018B1" w:rsidRPr="0073205E">
        <w:rPr>
          <w:rFonts w:ascii="Times New Roman" w:hAnsi="Times New Roman"/>
          <w:i/>
          <w:color w:val="000000" w:themeColor="text1"/>
          <w:sz w:val="28"/>
          <w:szCs w:val="28"/>
        </w:rPr>
        <w:t>.3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>Стандарта)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E083E" w:rsidRPr="0073205E" w:rsidRDefault="00514D0A" w:rsidP="00CE08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083E" w:rsidRPr="0073205E" w:rsidRDefault="00514D0A" w:rsidP="00DD58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3F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7598" w:rsidRPr="0073205E" w:rsidRDefault="00514D0A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57598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49A5" w:rsidRPr="0073205E" w:rsidRDefault="00CE083E" w:rsidP="001949A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CE083E" w:rsidRPr="0073205E" w:rsidRDefault="00257598" w:rsidP="001949A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Ф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ормулирую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тся вывод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ы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п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 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результатам проведенной экспертизы </w:t>
      </w:r>
      <w:r w:rsidR="00DD581A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муниципальной программы, </w:t>
      </w:r>
      <w:r w:rsidR="00AA0FA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с указанием </w:t>
      </w:r>
      <w:r w:rsidR="00274027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налич</w:t>
      </w:r>
      <w:r w:rsidR="00AA0FA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ия либо отсутствия</w:t>
      </w:r>
      <w:r w:rsidR="00274027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нарушений</w:t>
      </w:r>
      <w:r w:rsidR="00DD581A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CC64E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и недостатков </w:t>
      </w:r>
      <w:r w:rsidR="00DD581A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при формировании</w:t>
      </w:r>
      <w:r w:rsidR="00CC64E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программы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. </w:t>
      </w:r>
    </w:p>
    <w:p w:rsidR="00CE083E" w:rsidRPr="0073205E" w:rsidRDefault="00CE083E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45AF" w:rsidRPr="0073205E" w:rsidRDefault="00F545AF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45AF" w:rsidRPr="0073205E" w:rsidRDefault="00F545AF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083E" w:rsidRPr="0073205E" w:rsidRDefault="00F545AF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Председатель</w:t>
      </w:r>
      <w:r w:rsidR="00D73F41" w:rsidRPr="0073205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E083E" w:rsidRPr="0073205E" w:rsidRDefault="00AA0FA9" w:rsidP="00F545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Контрольно-С</w:t>
      </w:r>
      <w:r w:rsidR="00F545A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палаты                   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_________              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0518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Инициалы, фамилия</w:t>
      </w:r>
    </w:p>
    <w:p w:rsidR="00CE083E" w:rsidRPr="0073205E" w:rsidRDefault="00CE083E" w:rsidP="00CE083E">
      <w:pPr>
        <w:tabs>
          <w:tab w:val="left" w:pos="8340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(личная подпись)                                                                                         </w:t>
      </w:r>
    </w:p>
    <w:p w:rsidR="00F545AF" w:rsidRPr="0073205E" w:rsidRDefault="00F545AF" w:rsidP="00F545A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545AF" w:rsidRPr="0073205E" w:rsidRDefault="00F545AF" w:rsidP="00F545A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545AF" w:rsidRPr="0073205E" w:rsidRDefault="00F545AF" w:rsidP="00F545A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566636" w:rsidRPr="0073205E" w:rsidRDefault="00566636" w:rsidP="00F545A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566636" w:rsidRPr="0073205E" w:rsidRDefault="00566636" w:rsidP="00F545A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566636" w:rsidRPr="0073205E" w:rsidRDefault="00566636" w:rsidP="00F545A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57598" w:rsidRPr="0073205E" w:rsidRDefault="00257598" w:rsidP="00F545A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545AF" w:rsidRPr="0073205E" w:rsidRDefault="00F545AF" w:rsidP="00F545A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>Ф.И.О. исполнителя</w:t>
      </w:r>
    </w:p>
    <w:p w:rsidR="00F545AF" w:rsidRPr="0073205E" w:rsidRDefault="00AA0FA9" w:rsidP="00F545A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="00F545AF" w:rsidRPr="0073205E">
        <w:rPr>
          <w:rFonts w:ascii="Times New Roman" w:hAnsi="Times New Roman"/>
          <w:color w:val="000000" w:themeColor="text1"/>
          <w:sz w:val="20"/>
          <w:szCs w:val="20"/>
        </w:rPr>
        <w:t>елефон</w:t>
      </w:r>
    </w:p>
    <w:p w:rsidR="000F5AFF" w:rsidRPr="004C798F" w:rsidRDefault="00CE083E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  <w:r w:rsidRPr="0073205E">
        <w:rPr>
          <w:color w:val="000000" w:themeColor="text1"/>
          <w:sz w:val="20"/>
          <w:szCs w:val="20"/>
        </w:rPr>
        <w:br w:type="page"/>
      </w:r>
      <w:bookmarkStart w:id="16" w:name="_Toc386097782"/>
      <w:bookmarkStart w:id="17" w:name="_Toc386097861"/>
      <w:r w:rsidR="000F5AFF" w:rsidRPr="004C798F">
        <w:rPr>
          <w:rFonts w:ascii="Times New Roman" w:hAnsi="Times New Roman" w:cs="Times New Roman"/>
          <w:b w:val="0"/>
          <w:i w:val="0"/>
        </w:rPr>
        <w:lastRenderedPageBreak/>
        <w:t xml:space="preserve">Приложение </w:t>
      </w:r>
      <w:bookmarkEnd w:id="16"/>
      <w:bookmarkEnd w:id="17"/>
      <w:r w:rsidR="00FC3E15">
        <w:rPr>
          <w:rFonts w:ascii="Times New Roman" w:hAnsi="Times New Roman" w:cs="Times New Roman"/>
          <w:b w:val="0"/>
          <w:i w:val="0"/>
        </w:rPr>
        <w:t>2</w:t>
      </w:r>
    </w:p>
    <w:p w:rsidR="000F5AFF" w:rsidRDefault="000F5AFF" w:rsidP="000F5AF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F5AFF" w:rsidRDefault="000F5AFF" w:rsidP="000F5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AFF" w:rsidRDefault="000F5AFF" w:rsidP="000F5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F5AFF" w:rsidRDefault="000F5AFF" w:rsidP="000F5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AFF" w:rsidRDefault="00260518" w:rsidP="00260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</w:t>
      </w:r>
      <w:r w:rsidR="000F5AFF">
        <w:rPr>
          <w:rFonts w:ascii="Times New Roman" w:hAnsi="Times New Roman"/>
          <w:sz w:val="28"/>
          <w:szCs w:val="28"/>
        </w:rPr>
        <w:t xml:space="preserve"> заключения по результатам</w:t>
      </w:r>
      <w:r w:rsidR="000F5AFF">
        <w:rPr>
          <w:rFonts w:ascii="Times New Roman" w:hAnsi="Times New Roman"/>
          <w:sz w:val="20"/>
          <w:szCs w:val="20"/>
        </w:rPr>
        <w:t xml:space="preserve"> </w:t>
      </w:r>
      <w:r w:rsidR="000F5AFF">
        <w:rPr>
          <w:rFonts w:ascii="Times New Roman" w:hAnsi="Times New Roman"/>
          <w:sz w:val="28"/>
          <w:szCs w:val="28"/>
        </w:rPr>
        <w:t xml:space="preserve">проведения финансово-экономической экспертизы проекта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Таймырского Долгано-Ненецкого муниципального района </w:t>
      </w:r>
      <w:r w:rsidR="000F5AFF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0F5AFF" w:rsidRDefault="00260518" w:rsidP="002605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(наименование муниципальной программы)</w:t>
      </w:r>
    </w:p>
    <w:p w:rsidR="000F5AFF" w:rsidRDefault="000F5AFF" w:rsidP="000F5AFF">
      <w:pPr>
        <w:keepNext/>
        <w:keepLines/>
        <w:spacing w:after="0" w:line="240" w:lineRule="auto"/>
        <w:jc w:val="both"/>
        <w:outlineLvl w:val="5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Разработчик проекта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:_______________________________________________</w:t>
      </w:r>
      <w:r w:rsidR="008A7A72">
        <w:rPr>
          <w:rFonts w:ascii="Times New Roman" w:eastAsia="Times New Roman" w:hAnsi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__</w:t>
      </w:r>
    </w:p>
    <w:p w:rsidR="000F5AFF" w:rsidRDefault="000F5AFF" w:rsidP="000F5A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F764F9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(ФИО, должность)</w:t>
      </w:r>
    </w:p>
    <w:p w:rsidR="000F5AFF" w:rsidRDefault="000F5AFF" w:rsidP="000F5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AFF" w:rsidRDefault="000F5AFF" w:rsidP="000F5A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_________________ 20___года</w:t>
      </w:r>
    </w:p>
    <w:p w:rsidR="000F5AFF" w:rsidRDefault="000F5AFF" w:rsidP="000F5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1984"/>
        <w:gridCol w:w="1701"/>
      </w:tblGrid>
      <w:tr w:rsidR="000F5AFF" w:rsidTr="000F5A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Фамилия, инициалы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визирующего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проект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Замечания*, подпись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и дата согласования</w:t>
            </w:r>
          </w:p>
        </w:tc>
      </w:tr>
      <w:tr w:rsidR="000F5AFF" w:rsidTr="008A7A72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FF" w:rsidRDefault="000F5AF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5AFF" w:rsidTr="008A7A72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5AFF" w:rsidTr="008A7A72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5AFF" w:rsidTr="008A7A72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FF" w:rsidRDefault="000F5AF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5AFF" w:rsidTr="008A7A72">
        <w:trPr>
          <w:trHeight w:val="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F" w:rsidRDefault="000F5AFF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FF" w:rsidRDefault="000F5AF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F" w:rsidRDefault="000F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F5AFF" w:rsidRDefault="000F5AFF" w:rsidP="000F5AFF">
      <w:pPr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</w:p>
    <w:p w:rsidR="000F5AFF" w:rsidRDefault="000F5AFF" w:rsidP="000F5A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0F5AFF" w:rsidRDefault="000F5AFF" w:rsidP="00CE08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* Замечания, объёмные по содержанию, следует оформлять на отдельном листе</w:t>
      </w:r>
    </w:p>
    <w:sectPr w:rsidR="000F5AFF" w:rsidSect="00F574DB">
      <w:headerReference w:type="default" r:id="rId10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11" w:rsidRDefault="00E83D11" w:rsidP="0003531B">
      <w:pPr>
        <w:spacing w:after="0" w:line="240" w:lineRule="auto"/>
      </w:pPr>
      <w:r>
        <w:separator/>
      </w:r>
    </w:p>
  </w:endnote>
  <w:endnote w:type="continuationSeparator" w:id="0">
    <w:p w:rsidR="00E83D11" w:rsidRDefault="00E83D11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11" w:rsidRDefault="00E83D11" w:rsidP="0003531B">
      <w:pPr>
        <w:spacing w:after="0" w:line="240" w:lineRule="auto"/>
      </w:pPr>
      <w:r>
        <w:separator/>
      </w:r>
    </w:p>
  </w:footnote>
  <w:footnote w:type="continuationSeparator" w:id="0">
    <w:p w:rsidR="00E83D11" w:rsidRDefault="00E83D11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D4" w:rsidRPr="00D16E70" w:rsidRDefault="005A714D" w:rsidP="00D16E70">
    <w:pPr>
      <w:pStyle w:val="a4"/>
      <w:jc w:val="center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="002267D4"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 w:rsidR="005F7ADA">
      <w:rPr>
        <w:rFonts w:ascii="Times New Roman" w:hAnsi="Times New Roman"/>
        <w:noProof/>
        <w:sz w:val="24"/>
        <w:szCs w:val="24"/>
      </w:rPr>
      <w:t>2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8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0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1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3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5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6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9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1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3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6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3"/>
  </w:num>
  <w:num w:numId="5">
    <w:abstractNumId w:val="5"/>
  </w:num>
  <w:num w:numId="6">
    <w:abstractNumId w:val="1"/>
  </w:num>
  <w:num w:numId="7">
    <w:abstractNumId w:val="44"/>
  </w:num>
  <w:num w:numId="8">
    <w:abstractNumId w:val="39"/>
  </w:num>
  <w:num w:numId="9">
    <w:abstractNumId w:val="31"/>
  </w:num>
  <w:num w:numId="10">
    <w:abstractNumId w:val="41"/>
  </w:num>
  <w:num w:numId="11">
    <w:abstractNumId w:val="17"/>
  </w:num>
  <w:num w:numId="12">
    <w:abstractNumId w:val="14"/>
  </w:num>
  <w:num w:numId="13">
    <w:abstractNumId w:val="9"/>
  </w:num>
  <w:num w:numId="14">
    <w:abstractNumId w:val="32"/>
  </w:num>
  <w:num w:numId="15">
    <w:abstractNumId w:val="25"/>
  </w:num>
  <w:num w:numId="16">
    <w:abstractNumId w:val="26"/>
  </w:num>
  <w:num w:numId="17">
    <w:abstractNumId w:val="36"/>
  </w:num>
  <w:num w:numId="18">
    <w:abstractNumId w:val="27"/>
  </w:num>
  <w:num w:numId="19">
    <w:abstractNumId w:val="21"/>
  </w:num>
  <w:num w:numId="20">
    <w:abstractNumId w:val="37"/>
  </w:num>
  <w:num w:numId="21">
    <w:abstractNumId w:val="7"/>
  </w:num>
  <w:num w:numId="22">
    <w:abstractNumId w:val="4"/>
  </w:num>
  <w:num w:numId="23">
    <w:abstractNumId w:val="46"/>
  </w:num>
  <w:num w:numId="24">
    <w:abstractNumId w:val="45"/>
  </w:num>
  <w:num w:numId="25">
    <w:abstractNumId w:val="6"/>
  </w:num>
  <w:num w:numId="26">
    <w:abstractNumId w:val="16"/>
  </w:num>
  <w:num w:numId="27">
    <w:abstractNumId w:val="40"/>
  </w:num>
  <w:num w:numId="28">
    <w:abstractNumId w:val="48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8"/>
  </w:num>
  <w:num w:numId="34">
    <w:abstractNumId w:val="22"/>
  </w:num>
  <w:num w:numId="35">
    <w:abstractNumId w:val="38"/>
  </w:num>
  <w:num w:numId="36">
    <w:abstractNumId w:val="35"/>
  </w:num>
  <w:num w:numId="37">
    <w:abstractNumId w:val="10"/>
  </w:num>
  <w:num w:numId="38">
    <w:abstractNumId w:val="18"/>
  </w:num>
  <w:num w:numId="39">
    <w:abstractNumId w:val="15"/>
  </w:num>
  <w:num w:numId="40">
    <w:abstractNumId w:val="47"/>
  </w:num>
  <w:num w:numId="41">
    <w:abstractNumId w:val="30"/>
  </w:num>
  <w:num w:numId="42">
    <w:abstractNumId w:val="0"/>
  </w:num>
  <w:num w:numId="43">
    <w:abstractNumId w:val="24"/>
  </w:num>
  <w:num w:numId="44">
    <w:abstractNumId w:val="29"/>
  </w:num>
  <w:num w:numId="45">
    <w:abstractNumId w:val="11"/>
  </w:num>
  <w:num w:numId="46">
    <w:abstractNumId w:val="34"/>
  </w:num>
  <w:num w:numId="47">
    <w:abstractNumId w:val="19"/>
  </w:num>
  <w:num w:numId="48">
    <w:abstractNumId w:val="43"/>
  </w:num>
  <w:num w:numId="49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2491"/>
    <w:rsid w:val="0000278D"/>
    <w:rsid w:val="00003188"/>
    <w:rsid w:val="000133F6"/>
    <w:rsid w:val="00013444"/>
    <w:rsid w:val="00016480"/>
    <w:rsid w:val="0001762E"/>
    <w:rsid w:val="000201D2"/>
    <w:rsid w:val="000218F5"/>
    <w:rsid w:val="00022D73"/>
    <w:rsid w:val="00023257"/>
    <w:rsid w:val="00023BEA"/>
    <w:rsid w:val="00024509"/>
    <w:rsid w:val="0003297D"/>
    <w:rsid w:val="0003460A"/>
    <w:rsid w:val="00034626"/>
    <w:rsid w:val="0003531B"/>
    <w:rsid w:val="000406CC"/>
    <w:rsid w:val="00044E14"/>
    <w:rsid w:val="0004667F"/>
    <w:rsid w:val="00046CD9"/>
    <w:rsid w:val="000505C2"/>
    <w:rsid w:val="00050685"/>
    <w:rsid w:val="0005559D"/>
    <w:rsid w:val="00055A8B"/>
    <w:rsid w:val="00057893"/>
    <w:rsid w:val="000607E2"/>
    <w:rsid w:val="00060F0A"/>
    <w:rsid w:val="00070EE8"/>
    <w:rsid w:val="00071666"/>
    <w:rsid w:val="0007737D"/>
    <w:rsid w:val="000779E4"/>
    <w:rsid w:val="00085527"/>
    <w:rsid w:val="00086A41"/>
    <w:rsid w:val="000878F5"/>
    <w:rsid w:val="000902A6"/>
    <w:rsid w:val="00091E10"/>
    <w:rsid w:val="000A11F3"/>
    <w:rsid w:val="000A129B"/>
    <w:rsid w:val="000A29D1"/>
    <w:rsid w:val="000A3BBD"/>
    <w:rsid w:val="000A624F"/>
    <w:rsid w:val="000A7178"/>
    <w:rsid w:val="000B3104"/>
    <w:rsid w:val="000B6F9F"/>
    <w:rsid w:val="000C0715"/>
    <w:rsid w:val="000C17F0"/>
    <w:rsid w:val="000C2A44"/>
    <w:rsid w:val="000C5BF8"/>
    <w:rsid w:val="000C60E9"/>
    <w:rsid w:val="000D02A1"/>
    <w:rsid w:val="000D10A6"/>
    <w:rsid w:val="000D2529"/>
    <w:rsid w:val="000D344F"/>
    <w:rsid w:val="000D3A4E"/>
    <w:rsid w:val="000D4AF9"/>
    <w:rsid w:val="000D6B55"/>
    <w:rsid w:val="000D7F2E"/>
    <w:rsid w:val="000E0072"/>
    <w:rsid w:val="000E2E0E"/>
    <w:rsid w:val="000E406A"/>
    <w:rsid w:val="000F17D9"/>
    <w:rsid w:val="000F5185"/>
    <w:rsid w:val="000F5AFF"/>
    <w:rsid w:val="00101927"/>
    <w:rsid w:val="00101B96"/>
    <w:rsid w:val="0010462E"/>
    <w:rsid w:val="001050E8"/>
    <w:rsid w:val="00105DA1"/>
    <w:rsid w:val="00106258"/>
    <w:rsid w:val="00110CCD"/>
    <w:rsid w:val="00115405"/>
    <w:rsid w:val="001155DF"/>
    <w:rsid w:val="00115DE7"/>
    <w:rsid w:val="00120F2E"/>
    <w:rsid w:val="00124B74"/>
    <w:rsid w:val="001262B9"/>
    <w:rsid w:val="0012692C"/>
    <w:rsid w:val="00126E75"/>
    <w:rsid w:val="001305BF"/>
    <w:rsid w:val="00140B7E"/>
    <w:rsid w:val="00141000"/>
    <w:rsid w:val="0014342A"/>
    <w:rsid w:val="0014431B"/>
    <w:rsid w:val="00146035"/>
    <w:rsid w:val="00146C65"/>
    <w:rsid w:val="00146EBB"/>
    <w:rsid w:val="001471BF"/>
    <w:rsid w:val="00151F7B"/>
    <w:rsid w:val="00152F3C"/>
    <w:rsid w:val="0016001F"/>
    <w:rsid w:val="0016301B"/>
    <w:rsid w:val="00163AA1"/>
    <w:rsid w:val="00165EEB"/>
    <w:rsid w:val="001702AF"/>
    <w:rsid w:val="00171AD1"/>
    <w:rsid w:val="0017342B"/>
    <w:rsid w:val="001740AA"/>
    <w:rsid w:val="00174245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6D0D"/>
    <w:rsid w:val="0019245E"/>
    <w:rsid w:val="00194368"/>
    <w:rsid w:val="001945A4"/>
    <w:rsid w:val="001946AB"/>
    <w:rsid w:val="001949A5"/>
    <w:rsid w:val="00197094"/>
    <w:rsid w:val="001A19D7"/>
    <w:rsid w:val="001A57CA"/>
    <w:rsid w:val="001A5984"/>
    <w:rsid w:val="001A621E"/>
    <w:rsid w:val="001B0D6D"/>
    <w:rsid w:val="001B1737"/>
    <w:rsid w:val="001B2AB6"/>
    <w:rsid w:val="001B5586"/>
    <w:rsid w:val="001B7586"/>
    <w:rsid w:val="001C002A"/>
    <w:rsid w:val="001C5407"/>
    <w:rsid w:val="001C75AF"/>
    <w:rsid w:val="001C7EE1"/>
    <w:rsid w:val="001D0689"/>
    <w:rsid w:val="001D0901"/>
    <w:rsid w:val="001D20D9"/>
    <w:rsid w:val="001D234D"/>
    <w:rsid w:val="001D2B2F"/>
    <w:rsid w:val="001D4A85"/>
    <w:rsid w:val="001D5A34"/>
    <w:rsid w:val="001D5B16"/>
    <w:rsid w:val="001D7516"/>
    <w:rsid w:val="001E2BB2"/>
    <w:rsid w:val="001E2F17"/>
    <w:rsid w:val="001E4BBE"/>
    <w:rsid w:val="001F11FF"/>
    <w:rsid w:val="001F5BEA"/>
    <w:rsid w:val="001F7CE3"/>
    <w:rsid w:val="0020281D"/>
    <w:rsid w:val="0020551D"/>
    <w:rsid w:val="002056B7"/>
    <w:rsid w:val="00207984"/>
    <w:rsid w:val="00210868"/>
    <w:rsid w:val="002116C4"/>
    <w:rsid w:val="002130C9"/>
    <w:rsid w:val="002161F5"/>
    <w:rsid w:val="002223F9"/>
    <w:rsid w:val="00222B24"/>
    <w:rsid w:val="00223DC4"/>
    <w:rsid w:val="00224302"/>
    <w:rsid w:val="002267D4"/>
    <w:rsid w:val="00230B73"/>
    <w:rsid w:val="0023362A"/>
    <w:rsid w:val="00234B76"/>
    <w:rsid w:val="0023535A"/>
    <w:rsid w:val="00235383"/>
    <w:rsid w:val="00235B4C"/>
    <w:rsid w:val="00236FCC"/>
    <w:rsid w:val="00243005"/>
    <w:rsid w:val="0024327A"/>
    <w:rsid w:val="00243DE2"/>
    <w:rsid w:val="00244156"/>
    <w:rsid w:val="00245108"/>
    <w:rsid w:val="00245C55"/>
    <w:rsid w:val="00251DE6"/>
    <w:rsid w:val="00253813"/>
    <w:rsid w:val="00254363"/>
    <w:rsid w:val="00257598"/>
    <w:rsid w:val="00260518"/>
    <w:rsid w:val="002616F1"/>
    <w:rsid w:val="00265FD9"/>
    <w:rsid w:val="002679F5"/>
    <w:rsid w:val="00270880"/>
    <w:rsid w:val="00270C98"/>
    <w:rsid w:val="00271319"/>
    <w:rsid w:val="00271A3B"/>
    <w:rsid w:val="00274027"/>
    <w:rsid w:val="00280C1B"/>
    <w:rsid w:val="002858B1"/>
    <w:rsid w:val="0028640C"/>
    <w:rsid w:val="00290646"/>
    <w:rsid w:val="00290BD1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AA7"/>
    <w:rsid w:val="002C17D4"/>
    <w:rsid w:val="002C29E7"/>
    <w:rsid w:val="002D4555"/>
    <w:rsid w:val="002D7CE7"/>
    <w:rsid w:val="002E0676"/>
    <w:rsid w:val="002E1ED7"/>
    <w:rsid w:val="002E6AC3"/>
    <w:rsid w:val="002E6F02"/>
    <w:rsid w:val="002F0F3A"/>
    <w:rsid w:val="002F21A6"/>
    <w:rsid w:val="002F26D2"/>
    <w:rsid w:val="002F4833"/>
    <w:rsid w:val="002F5772"/>
    <w:rsid w:val="002F7DCD"/>
    <w:rsid w:val="0030157C"/>
    <w:rsid w:val="00301B01"/>
    <w:rsid w:val="00301E8B"/>
    <w:rsid w:val="00306AF9"/>
    <w:rsid w:val="00306C5C"/>
    <w:rsid w:val="00307376"/>
    <w:rsid w:val="00310DC4"/>
    <w:rsid w:val="0031330A"/>
    <w:rsid w:val="00314F91"/>
    <w:rsid w:val="00316880"/>
    <w:rsid w:val="00316ED6"/>
    <w:rsid w:val="00324200"/>
    <w:rsid w:val="003244C3"/>
    <w:rsid w:val="00325749"/>
    <w:rsid w:val="00326B7D"/>
    <w:rsid w:val="00326C6A"/>
    <w:rsid w:val="00331454"/>
    <w:rsid w:val="00332C03"/>
    <w:rsid w:val="0033450F"/>
    <w:rsid w:val="00335B53"/>
    <w:rsid w:val="00340888"/>
    <w:rsid w:val="00342277"/>
    <w:rsid w:val="00344C96"/>
    <w:rsid w:val="0035416C"/>
    <w:rsid w:val="0035671D"/>
    <w:rsid w:val="0036063E"/>
    <w:rsid w:val="003612B4"/>
    <w:rsid w:val="00362176"/>
    <w:rsid w:val="003653F8"/>
    <w:rsid w:val="00365F90"/>
    <w:rsid w:val="003675BE"/>
    <w:rsid w:val="00367728"/>
    <w:rsid w:val="003710A1"/>
    <w:rsid w:val="00371F67"/>
    <w:rsid w:val="00372F75"/>
    <w:rsid w:val="003743E2"/>
    <w:rsid w:val="00376659"/>
    <w:rsid w:val="0037747B"/>
    <w:rsid w:val="003777FE"/>
    <w:rsid w:val="00384B18"/>
    <w:rsid w:val="00386A16"/>
    <w:rsid w:val="003879FF"/>
    <w:rsid w:val="00394362"/>
    <w:rsid w:val="0039657F"/>
    <w:rsid w:val="003A2B0E"/>
    <w:rsid w:val="003B66C4"/>
    <w:rsid w:val="003B7829"/>
    <w:rsid w:val="003B7982"/>
    <w:rsid w:val="003C166A"/>
    <w:rsid w:val="003C3ECF"/>
    <w:rsid w:val="003C557C"/>
    <w:rsid w:val="003D4212"/>
    <w:rsid w:val="003D7042"/>
    <w:rsid w:val="003D7C0C"/>
    <w:rsid w:val="003E12F9"/>
    <w:rsid w:val="003E4680"/>
    <w:rsid w:val="003E7D37"/>
    <w:rsid w:val="003E7FD6"/>
    <w:rsid w:val="003F3B8D"/>
    <w:rsid w:val="003F582E"/>
    <w:rsid w:val="003F7616"/>
    <w:rsid w:val="00400214"/>
    <w:rsid w:val="00400B63"/>
    <w:rsid w:val="00405276"/>
    <w:rsid w:val="00412251"/>
    <w:rsid w:val="00412960"/>
    <w:rsid w:val="00413626"/>
    <w:rsid w:val="004148AC"/>
    <w:rsid w:val="004148AE"/>
    <w:rsid w:val="00416DF4"/>
    <w:rsid w:val="00417FC4"/>
    <w:rsid w:val="00420651"/>
    <w:rsid w:val="004234EE"/>
    <w:rsid w:val="004248D2"/>
    <w:rsid w:val="00425242"/>
    <w:rsid w:val="00427103"/>
    <w:rsid w:val="0042716E"/>
    <w:rsid w:val="00427211"/>
    <w:rsid w:val="0042746C"/>
    <w:rsid w:val="00427A7E"/>
    <w:rsid w:val="00430EA3"/>
    <w:rsid w:val="00432B77"/>
    <w:rsid w:val="0043311A"/>
    <w:rsid w:val="0044089F"/>
    <w:rsid w:val="00441978"/>
    <w:rsid w:val="0044370A"/>
    <w:rsid w:val="00443B32"/>
    <w:rsid w:val="00443FEF"/>
    <w:rsid w:val="00447E72"/>
    <w:rsid w:val="004522F3"/>
    <w:rsid w:val="0045344D"/>
    <w:rsid w:val="004555AD"/>
    <w:rsid w:val="00462BEC"/>
    <w:rsid w:val="004636C1"/>
    <w:rsid w:val="004637EC"/>
    <w:rsid w:val="00463FB9"/>
    <w:rsid w:val="004702C6"/>
    <w:rsid w:val="004717F1"/>
    <w:rsid w:val="004733CE"/>
    <w:rsid w:val="00473818"/>
    <w:rsid w:val="00473D5E"/>
    <w:rsid w:val="00474DFD"/>
    <w:rsid w:val="004765A3"/>
    <w:rsid w:val="004765B8"/>
    <w:rsid w:val="004776E1"/>
    <w:rsid w:val="004819BE"/>
    <w:rsid w:val="004836EC"/>
    <w:rsid w:val="00484000"/>
    <w:rsid w:val="004850C8"/>
    <w:rsid w:val="00493F44"/>
    <w:rsid w:val="004A1792"/>
    <w:rsid w:val="004A1FB6"/>
    <w:rsid w:val="004B0C31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6028"/>
    <w:rsid w:val="004D63DB"/>
    <w:rsid w:val="004D6523"/>
    <w:rsid w:val="004E0A98"/>
    <w:rsid w:val="004E34D7"/>
    <w:rsid w:val="004E3516"/>
    <w:rsid w:val="004E3BA9"/>
    <w:rsid w:val="004E620D"/>
    <w:rsid w:val="004E65CA"/>
    <w:rsid w:val="004E670F"/>
    <w:rsid w:val="004F0D8A"/>
    <w:rsid w:val="004F5AEA"/>
    <w:rsid w:val="004F702B"/>
    <w:rsid w:val="004F7BEE"/>
    <w:rsid w:val="00501FEB"/>
    <w:rsid w:val="00502148"/>
    <w:rsid w:val="005040F8"/>
    <w:rsid w:val="00504AAC"/>
    <w:rsid w:val="00507501"/>
    <w:rsid w:val="00514328"/>
    <w:rsid w:val="00514D0A"/>
    <w:rsid w:val="005156BE"/>
    <w:rsid w:val="005166C4"/>
    <w:rsid w:val="00520506"/>
    <w:rsid w:val="00520C61"/>
    <w:rsid w:val="00526269"/>
    <w:rsid w:val="00530CAA"/>
    <w:rsid w:val="005312B2"/>
    <w:rsid w:val="00531509"/>
    <w:rsid w:val="00531ECD"/>
    <w:rsid w:val="005363B5"/>
    <w:rsid w:val="005379AF"/>
    <w:rsid w:val="0054040C"/>
    <w:rsid w:val="005422D7"/>
    <w:rsid w:val="00550726"/>
    <w:rsid w:val="005518BD"/>
    <w:rsid w:val="005527FB"/>
    <w:rsid w:val="00552CCC"/>
    <w:rsid w:val="00552F09"/>
    <w:rsid w:val="00552F54"/>
    <w:rsid w:val="00556883"/>
    <w:rsid w:val="00557C6D"/>
    <w:rsid w:val="005621B1"/>
    <w:rsid w:val="00563C2C"/>
    <w:rsid w:val="00564BF2"/>
    <w:rsid w:val="00566636"/>
    <w:rsid w:val="00566EB0"/>
    <w:rsid w:val="0057779C"/>
    <w:rsid w:val="00581A78"/>
    <w:rsid w:val="0058229B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628D"/>
    <w:rsid w:val="005A060F"/>
    <w:rsid w:val="005A42BB"/>
    <w:rsid w:val="005A5118"/>
    <w:rsid w:val="005A6975"/>
    <w:rsid w:val="005A714D"/>
    <w:rsid w:val="005B1703"/>
    <w:rsid w:val="005B194B"/>
    <w:rsid w:val="005B1E64"/>
    <w:rsid w:val="005B2C94"/>
    <w:rsid w:val="005C07EA"/>
    <w:rsid w:val="005C4775"/>
    <w:rsid w:val="005C4B3D"/>
    <w:rsid w:val="005D1FCC"/>
    <w:rsid w:val="005D46AD"/>
    <w:rsid w:val="005D4D6D"/>
    <w:rsid w:val="005D60B8"/>
    <w:rsid w:val="005E143F"/>
    <w:rsid w:val="005E4494"/>
    <w:rsid w:val="005E5813"/>
    <w:rsid w:val="005E5C85"/>
    <w:rsid w:val="005F7ADA"/>
    <w:rsid w:val="00600E8D"/>
    <w:rsid w:val="00602D50"/>
    <w:rsid w:val="00606211"/>
    <w:rsid w:val="00607F8E"/>
    <w:rsid w:val="00612982"/>
    <w:rsid w:val="00613D06"/>
    <w:rsid w:val="006156E2"/>
    <w:rsid w:val="0061773A"/>
    <w:rsid w:val="00617CCA"/>
    <w:rsid w:val="006211D0"/>
    <w:rsid w:val="00621F0E"/>
    <w:rsid w:val="00623631"/>
    <w:rsid w:val="00626B38"/>
    <w:rsid w:val="0062744C"/>
    <w:rsid w:val="0063049E"/>
    <w:rsid w:val="006326FF"/>
    <w:rsid w:val="00634652"/>
    <w:rsid w:val="006415FC"/>
    <w:rsid w:val="00641D7B"/>
    <w:rsid w:val="0064271B"/>
    <w:rsid w:val="00645876"/>
    <w:rsid w:val="00650BE2"/>
    <w:rsid w:val="00650EB5"/>
    <w:rsid w:val="006519A2"/>
    <w:rsid w:val="0065202F"/>
    <w:rsid w:val="006526CC"/>
    <w:rsid w:val="00661053"/>
    <w:rsid w:val="006622FF"/>
    <w:rsid w:val="00662C9F"/>
    <w:rsid w:val="0066351B"/>
    <w:rsid w:val="00667321"/>
    <w:rsid w:val="00677D9D"/>
    <w:rsid w:val="00680AF2"/>
    <w:rsid w:val="00682153"/>
    <w:rsid w:val="00685248"/>
    <w:rsid w:val="00686B28"/>
    <w:rsid w:val="006911AD"/>
    <w:rsid w:val="006955D7"/>
    <w:rsid w:val="00697987"/>
    <w:rsid w:val="006A06EA"/>
    <w:rsid w:val="006A309D"/>
    <w:rsid w:val="006A6869"/>
    <w:rsid w:val="006B1BDE"/>
    <w:rsid w:val="006B1ED3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568"/>
    <w:rsid w:val="006D2CAF"/>
    <w:rsid w:val="006D3847"/>
    <w:rsid w:val="006D477B"/>
    <w:rsid w:val="006D5075"/>
    <w:rsid w:val="006D6871"/>
    <w:rsid w:val="006D68D4"/>
    <w:rsid w:val="006D6940"/>
    <w:rsid w:val="006F01D2"/>
    <w:rsid w:val="006F3EA5"/>
    <w:rsid w:val="006F5AF0"/>
    <w:rsid w:val="006F615E"/>
    <w:rsid w:val="007002E2"/>
    <w:rsid w:val="007032D2"/>
    <w:rsid w:val="00705895"/>
    <w:rsid w:val="00705F96"/>
    <w:rsid w:val="00705FB5"/>
    <w:rsid w:val="00707097"/>
    <w:rsid w:val="00710580"/>
    <w:rsid w:val="00710C09"/>
    <w:rsid w:val="00711D4D"/>
    <w:rsid w:val="007123E7"/>
    <w:rsid w:val="00712F83"/>
    <w:rsid w:val="00713237"/>
    <w:rsid w:val="00714472"/>
    <w:rsid w:val="00715245"/>
    <w:rsid w:val="0071692F"/>
    <w:rsid w:val="00720149"/>
    <w:rsid w:val="00721060"/>
    <w:rsid w:val="00721B25"/>
    <w:rsid w:val="007223F7"/>
    <w:rsid w:val="0072264A"/>
    <w:rsid w:val="007228C3"/>
    <w:rsid w:val="0072568E"/>
    <w:rsid w:val="0072601F"/>
    <w:rsid w:val="0072702A"/>
    <w:rsid w:val="0072707E"/>
    <w:rsid w:val="00730784"/>
    <w:rsid w:val="00730907"/>
    <w:rsid w:val="00731051"/>
    <w:rsid w:val="0073205E"/>
    <w:rsid w:val="00733109"/>
    <w:rsid w:val="00734620"/>
    <w:rsid w:val="0073526A"/>
    <w:rsid w:val="0073549D"/>
    <w:rsid w:val="007376F6"/>
    <w:rsid w:val="00741BA6"/>
    <w:rsid w:val="00742975"/>
    <w:rsid w:val="00743D4C"/>
    <w:rsid w:val="00747AB0"/>
    <w:rsid w:val="00752300"/>
    <w:rsid w:val="00752523"/>
    <w:rsid w:val="007551C3"/>
    <w:rsid w:val="00756B0A"/>
    <w:rsid w:val="007578D1"/>
    <w:rsid w:val="00757BCF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90672"/>
    <w:rsid w:val="007A067F"/>
    <w:rsid w:val="007A654E"/>
    <w:rsid w:val="007A66CB"/>
    <w:rsid w:val="007A6909"/>
    <w:rsid w:val="007B40C7"/>
    <w:rsid w:val="007B5DC0"/>
    <w:rsid w:val="007C0D13"/>
    <w:rsid w:val="007C128B"/>
    <w:rsid w:val="007C212B"/>
    <w:rsid w:val="007D1F3C"/>
    <w:rsid w:val="007D2818"/>
    <w:rsid w:val="007D4416"/>
    <w:rsid w:val="007E024E"/>
    <w:rsid w:val="007E04BD"/>
    <w:rsid w:val="007E50B7"/>
    <w:rsid w:val="007E55E6"/>
    <w:rsid w:val="007E6610"/>
    <w:rsid w:val="007E7166"/>
    <w:rsid w:val="007E7862"/>
    <w:rsid w:val="007F02F1"/>
    <w:rsid w:val="007F0831"/>
    <w:rsid w:val="007F3DD5"/>
    <w:rsid w:val="007F43F6"/>
    <w:rsid w:val="007F6E2F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6A64"/>
    <w:rsid w:val="00870A74"/>
    <w:rsid w:val="00870F88"/>
    <w:rsid w:val="00871910"/>
    <w:rsid w:val="00872DA9"/>
    <w:rsid w:val="00873B81"/>
    <w:rsid w:val="00877F75"/>
    <w:rsid w:val="008817AC"/>
    <w:rsid w:val="008826FC"/>
    <w:rsid w:val="00886CBB"/>
    <w:rsid w:val="008872A4"/>
    <w:rsid w:val="00891A1F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2C3B"/>
    <w:rsid w:val="008E15CA"/>
    <w:rsid w:val="008E3B29"/>
    <w:rsid w:val="008F3DD7"/>
    <w:rsid w:val="008F42BA"/>
    <w:rsid w:val="008F459C"/>
    <w:rsid w:val="008F5F13"/>
    <w:rsid w:val="00900378"/>
    <w:rsid w:val="00900F8D"/>
    <w:rsid w:val="009018B1"/>
    <w:rsid w:val="00901A4A"/>
    <w:rsid w:val="00903740"/>
    <w:rsid w:val="00905311"/>
    <w:rsid w:val="0090532E"/>
    <w:rsid w:val="0090586F"/>
    <w:rsid w:val="00905D6E"/>
    <w:rsid w:val="00914333"/>
    <w:rsid w:val="00916E5F"/>
    <w:rsid w:val="00916FA6"/>
    <w:rsid w:val="00921DEF"/>
    <w:rsid w:val="00922B5A"/>
    <w:rsid w:val="0092353F"/>
    <w:rsid w:val="0092402E"/>
    <w:rsid w:val="00930D53"/>
    <w:rsid w:val="009374C9"/>
    <w:rsid w:val="0093781A"/>
    <w:rsid w:val="00946F5D"/>
    <w:rsid w:val="0095154D"/>
    <w:rsid w:val="00951D57"/>
    <w:rsid w:val="00954A8D"/>
    <w:rsid w:val="00957AA7"/>
    <w:rsid w:val="00960F46"/>
    <w:rsid w:val="009618A0"/>
    <w:rsid w:val="009624ED"/>
    <w:rsid w:val="00963D14"/>
    <w:rsid w:val="00965041"/>
    <w:rsid w:val="00967B5D"/>
    <w:rsid w:val="009711DF"/>
    <w:rsid w:val="00973637"/>
    <w:rsid w:val="00973F4B"/>
    <w:rsid w:val="0097438A"/>
    <w:rsid w:val="00976CF7"/>
    <w:rsid w:val="009866D6"/>
    <w:rsid w:val="00990281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2A4E"/>
    <w:rsid w:val="009C639E"/>
    <w:rsid w:val="009C7C89"/>
    <w:rsid w:val="009D0B86"/>
    <w:rsid w:val="009D0E3D"/>
    <w:rsid w:val="009D50BA"/>
    <w:rsid w:val="009D6469"/>
    <w:rsid w:val="009D77B8"/>
    <w:rsid w:val="009E0114"/>
    <w:rsid w:val="009E1DA0"/>
    <w:rsid w:val="009E25A1"/>
    <w:rsid w:val="009E41BB"/>
    <w:rsid w:val="009F41B7"/>
    <w:rsid w:val="009F5BD1"/>
    <w:rsid w:val="009F69A6"/>
    <w:rsid w:val="009F6C38"/>
    <w:rsid w:val="00A01264"/>
    <w:rsid w:val="00A03805"/>
    <w:rsid w:val="00A03A0A"/>
    <w:rsid w:val="00A075E2"/>
    <w:rsid w:val="00A103AA"/>
    <w:rsid w:val="00A10E85"/>
    <w:rsid w:val="00A14D68"/>
    <w:rsid w:val="00A14DEA"/>
    <w:rsid w:val="00A1616C"/>
    <w:rsid w:val="00A17722"/>
    <w:rsid w:val="00A20FB1"/>
    <w:rsid w:val="00A21D6C"/>
    <w:rsid w:val="00A22EAF"/>
    <w:rsid w:val="00A237E6"/>
    <w:rsid w:val="00A23843"/>
    <w:rsid w:val="00A252C7"/>
    <w:rsid w:val="00A257F7"/>
    <w:rsid w:val="00A25B76"/>
    <w:rsid w:val="00A25CBA"/>
    <w:rsid w:val="00A26A22"/>
    <w:rsid w:val="00A27355"/>
    <w:rsid w:val="00A27926"/>
    <w:rsid w:val="00A328FE"/>
    <w:rsid w:val="00A34C7B"/>
    <w:rsid w:val="00A34D0F"/>
    <w:rsid w:val="00A34D92"/>
    <w:rsid w:val="00A3502B"/>
    <w:rsid w:val="00A37B3A"/>
    <w:rsid w:val="00A435D5"/>
    <w:rsid w:val="00A43AA3"/>
    <w:rsid w:val="00A4413F"/>
    <w:rsid w:val="00A45161"/>
    <w:rsid w:val="00A461ED"/>
    <w:rsid w:val="00A50E19"/>
    <w:rsid w:val="00A51C35"/>
    <w:rsid w:val="00A60C0A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473A"/>
    <w:rsid w:val="00A74B56"/>
    <w:rsid w:val="00A750C9"/>
    <w:rsid w:val="00A75850"/>
    <w:rsid w:val="00A76062"/>
    <w:rsid w:val="00A76439"/>
    <w:rsid w:val="00A86B2B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B000F"/>
    <w:rsid w:val="00AB3B8F"/>
    <w:rsid w:val="00AB4B11"/>
    <w:rsid w:val="00AB5CB2"/>
    <w:rsid w:val="00AB6183"/>
    <w:rsid w:val="00AB66F9"/>
    <w:rsid w:val="00AB7D20"/>
    <w:rsid w:val="00AC0D3C"/>
    <w:rsid w:val="00AC4379"/>
    <w:rsid w:val="00AC6F48"/>
    <w:rsid w:val="00AD00B6"/>
    <w:rsid w:val="00AE1D31"/>
    <w:rsid w:val="00AE321C"/>
    <w:rsid w:val="00AF0932"/>
    <w:rsid w:val="00AF2B86"/>
    <w:rsid w:val="00AF4655"/>
    <w:rsid w:val="00AF6BCE"/>
    <w:rsid w:val="00AF781F"/>
    <w:rsid w:val="00AF7CAD"/>
    <w:rsid w:val="00B02EAC"/>
    <w:rsid w:val="00B050A1"/>
    <w:rsid w:val="00B115BC"/>
    <w:rsid w:val="00B1556A"/>
    <w:rsid w:val="00B16921"/>
    <w:rsid w:val="00B233E5"/>
    <w:rsid w:val="00B2483F"/>
    <w:rsid w:val="00B25B0F"/>
    <w:rsid w:val="00B2622B"/>
    <w:rsid w:val="00B30E8D"/>
    <w:rsid w:val="00B31041"/>
    <w:rsid w:val="00B31650"/>
    <w:rsid w:val="00B351DF"/>
    <w:rsid w:val="00B354F7"/>
    <w:rsid w:val="00B36697"/>
    <w:rsid w:val="00B41453"/>
    <w:rsid w:val="00B42B80"/>
    <w:rsid w:val="00B42E21"/>
    <w:rsid w:val="00B4424A"/>
    <w:rsid w:val="00B461C9"/>
    <w:rsid w:val="00B474DF"/>
    <w:rsid w:val="00B5101E"/>
    <w:rsid w:val="00B51539"/>
    <w:rsid w:val="00B556FF"/>
    <w:rsid w:val="00B55CC5"/>
    <w:rsid w:val="00B60D1A"/>
    <w:rsid w:val="00B62894"/>
    <w:rsid w:val="00B62FEE"/>
    <w:rsid w:val="00B63B49"/>
    <w:rsid w:val="00B64461"/>
    <w:rsid w:val="00B66963"/>
    <w:rsid w:val="00B80DCB"/>
    <w:rsid w:val="00B81C42"/>
    <w:rsid w:val="00B83806"/>
    <w:rsid w:val="00B86B2A"/>
    <w:rsid w:val="00B916CB"/>
    <w:rsid w:val="00B92FC3"/>
    <w:rsid w:val="00B9588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7A8C"/>
    <w:rsid w:val="00BC2D24"/>
    <w:rsid w:val="00BC6B89"/>
    <w:rsid w:val="00BD0107"/>
    <w:rsid w:val="00BD02A0"/>
    <w:rsid w:val="00BD093B"/>
    <w:rsid w:val="00BD1293"/>
    <w:rsid w:val="00BD1684"/>
    <w:rsid w:val="00BD531B"/>
    <w:rsid w:val="00BD5DD8"/>
    <w:rsid w:val="00BE1F82"/>
    <w:rsid w:val="00BE70AE"/>
    <w:rsid w:val="00BF2FEE"/>
    <w:rsid w:val="00BF3D81"/>
    <w:rsid w:val="00BF49AA"/>
    <w:rsid w:val="00BF7452"/>
    <w:rsid w:val="00C0262E"/>
    <w:rsid w:val="00C0294C"/>
    <w:rsid w:val="00C06FCC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6F77"/>
    <w:rsid w:val="00C475F6"/>
    <w:rsid w:val="00C5184B"/>
    <w:rsid w:val="00C51CC3"/>
    <w:rsid w:val="00C544D3"/>
    <w:rsid w:val="00C5596F"/>
    <w:rsid w:val="00C63006"/>
    <w:rsid w:val="00C6647A"/>
    <w:rsid w:val="00C67D24"/>
    <w:rsid w:val="00C720D5"/>
    <w:rsid w:val="00C72B92"/>
    <w:rsid w:val="00C76B13"/>
    <w:rsid w:val="00C77613"/>
    <w:rsid w:val="00C776BE"/>
    <w:rsid w:val="00C83DAE"/>
    <w:rsid w:val="00C932C0"/>
    <w:rsid w:val="00C9411B"/>
    <w:rsid w:val="00CA13E7"/>
    <w:rsid w:val="00CA154F"/>
    <w:rsid w:val="00CA4799"/>
    <w:rsid w:val="00CB1043"/>
    <w:rsid w:val="00CB4679"/>
    <w:rsid w:val="00CB4C60"/>
    <w:rsid w:val="00CB7EAE"/>
    <w:rsid w:val="00CC0CB9"/>
    <w:rsid w:val="00CC22EC"/>
    <w:rsid w:val="00CC38CD"/>
    <w:rsid w:val="00CC64E9"/>
    <w:rsid w:val="00CC7D0F"/>
    <w:rsid w:val="00CD6783"/>
    <w:rsid w:val="00CE083E"/>
    <w:rsid w:val="00CE47CA"/>
    <w:rsid w:val="00CE58F5"/>
    <w:rsid w:val="00CE5E29"/>
    <w:rsid w:val="00CF0838"/>
    <w:rsid w:val="00CF57E2"/>
    <w:rsid w:val="00D01230"/>
    <w:rsid w:val="00D01A75"/>
    <w:rsid w:val="00D039D5"/>
    <w:rsid w:val="00D05A70"/>
    <w:rsid w:val="00D05BA6"/>
    <w:rsid w:val="00D112E4"/>
    <w:rsid w:val="00D16E70"/>
    <w:rsid w:val="00D21157"/>
    <w:rsid w:val="00D212E5"/>
    <w:rsid w:val="00D22766"/>
    <w:rsid w:val="00D229CB"/>
    <w:rsid w:val="00D23174"/>
    <w:rsid w:val="00D239B0"/>
    <w:rsid w:val="00D2566A"/>
    <w:rsid w:val="00D27AE4"/>
    <w:rsid w:val="00D27C7E"/>
    <w:rsid w:val="00D312A2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6EFE"/>
    <w:rsid w:val="00D47E95"/>
    <w:rsid w:val="00D50FC8"/>
    <w:rsid w:val="00D57F72"/>
    <w:rsid w:val="00D60969"/>
    <w:rsid w:val="00D62B2D"/>
    <w:rsid w:val="00D67D31"/>
    <w:rsid w:val="00D70813"/>
    <w:rsid w:val="00D73F41"/>
    <w:rsid w:val="00D75523"/>
    <w:rsid w:val="00D830C9"/>
    <w:rsid w:val="00D83758"/>
    <w:rsid w:val="00D85B4D"/>
    <w:rsid w:val="00D872DC"/>
    <w:rsid w:val="00D8765C"/>
    <w:rsid w:val="00D9031B"/>
    <w:rsid w:val="00D957E2"/>
    <w:rsid w:val="00DA31AC"/>
    <w:rsid w:val="00DA51E7"/>
    <w:rsid w:val="00DB1550"/>
    <w:rsid w:val="00DB20E8"/>
    <w:rsid w:val="00DB3FB4"/>
    <w:rsid w:val="00DB45DC"/>
    <w:rsid w:val="00DB59B3"/>
    <w:rsid w:val="00DC24F3"/>
    <w:rsid w:val="00DC2DE1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6491"/>
    <w:rsid w:val="00DE79DB"/>
    <w:rsid w:val="00DF011E"/>
    <w:rsid w:val="00DF03F8"/>
    <w:rsid w:val="00DF0CD6"/>
    <w:rsid w:val="00DF118E"/>
    <w:rsid w:val="00DF1DA8"/>
    <w:rsid w:val="00DF2675"/>
    <w:rsid w:val="00DF37C4"/>
    <w:rsid w:val="00E02640"/>
    <w:rsid w:val="00E0328F"/>
    <w:rsid w:val="00E0402C"/>
    <w:rsid w:val="00E04F74"/>
    <w:rsid w:val="00E055EB"/>
    <w:rsid w:val="00E11FCF"/>
    <w:rsid w:val="00E12019"/>
    <w:rsid w:val="00E152E3"/>
    <w:rsid w:val="00E16230"/>
    <w:rsid w:val="00E17755"/>
    <w:rsid w:val="00E17F78"/>
    <w:rsid w:val="00E20F6E"/>
    <w:rsid w:val="00E21623"/>
    <w:rsid w:val="00E26D43"/>
    <w:rsid w:val="00E3109C"/>
    <w:rsid w:val="00E347D2"/>
    <w:rsid w:val="00E3677A"/>
    <w:rsid w:val="00E378E2"/>
    <w:rsid w:val="00E437D8"/>
    <w:rsid w:val="00E44F3C"/>
    <w:rsid w:val="00E450AA"/>
    <w:rsid w:val="00E458D8"/>
    <w:rsid w:val="00E47EC9"/>
    <w:rsid w:val="00E50051"/>
    <w:rsid w:val="00E50472"/>
    <w:rsid w:val="00E507B6"/>
    <w:rsid w:val="00E52AA5"/>
    <w:rsid w:val="00E53463"/>
    <w:rsid w:val="00E542CD"/>
    <w:rsid w:val="00E61310"/>
    <w:rsid w:val="00E61794"/>
    <w:rsid w:val="00E64C32"/>
    <w:rsid w:val="00E66587"/>
    <w:rsid w:val="00E67D11"/>
    <w:rsid w:val="00E707E4"/>
    <w:rsid w:val="00E730F5"/>
    <w:rsid w:val="00E77B06"/>
    <w:rsid w:val="00E8017F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78F1"/>
    <w:rsid w:val="00EA0039"/>
    <w:rsid w:val="00EA1055"/>
    <w:rsid w:val="00EA1638"/>
    <w:rsid w:val="00EA1B44"/>
    <w:rsid w:val="00EA5F77"/>
    <w:rsid w:val="00EB52C2"/>
    <w:rsid w:val="00EB7E42"/>
    <w:rsid w:val="00EC0BDB"/>
    <w:rsid w:val="00ED035E"/>
    <w:rsid w:val="00ED0A9D"/>
    <w:rsid w:val="00ED307B"/>
    <w:rsid w:val="00ED57AB"/>
    <w:rsid w:val="00ED6C05"/>
    <w:rsid w:val="00ED7D69"/>
    <w:rsid w:val="00EE695C"/>
    <w:rsid w:val="00EF0348"/>
    <w:rsid w:val="00EF069D"/>
    <w:rsid w:val="00EF1F90"/>
    <w:rsid w:val="00EF513B"/>
    <w:rsid w:val="00F02DA2"/>
    <w:rsid w:val="00F03717"/>
    <w:rsid w:val="00F103A4"/>
    <w:rsid w:val="00F11DF2"/>
    <w:rsid w:val="00F145E7"/>
    <w:rsid w:val="00F14BDD"/>
    <w:rsid w:val="00F15862"/>
    <w:rsid w:val="00F168E0"/>
    <w:rsid w:val="00F17B1F"/>
    <w:rsid w:val="00F17DBC"/>
    <w:rsid w:val="00F22043"/>
    <w:rsid w:val="00F24A41"/>
    <w:rsid w:val="00F32535"/>
    <w:rsid w:val="00F326E5"/>
    <w:rsid w:val="00F32D1F"/>
    <w:rsid w:val="00F33930"/>
    <w:rsid w:val="00F34051"/>
    <w:rsid w:val="00F344CA"/>
    <w:rsid w:val="00F3491E"/>
    <w:rsid w:val="00F3605E"/>
    <w:rsid w:val="00F37E31"/>
    <w:rsid w:val="00F42438"/>
    <w:rsid w:val="00F4243A"/>
    <w:rsid w:val="00F43425"/>
    <w:rsid w:val="00F441AC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74DB"/>
    <w:rsid w:val="00F61675"/>
    <w:rsid w:val="00F618DE"/>
    <w:rsid w:val="00F65F22"/>
    <w:rsid w:val="00F660E7"/>
    <w:rsid w:val="00F673D6"/>
    <w:rsid w:val="00F7302D"/>
    <w:rsid w:val="00F764F9"/>
    <w:rsid w:val="00F770E1"/>
    <w:rsid w:val="00F805A5"/>
    <w:rsid w:val="00F80D9C"/>
    <w:rsid w:val="00F8167E"/>
    <w:rsid w:val="00F82158"/>
    <w:rsid w:val="00F83A0F"/>
    <w:rsid w:val="00F83AB4"/>
    <w:rsid w:val="00F86F6E"/>
    <w:rsid w:val="00F86F72"/>
    <w:rsid w:val="00F873CC"/>
    <w:rsid w:val="00F90408"/>
    <w:rsid w:val="00F97F11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7108"/>
    <w:rsid w:val="00FB7D36"/>
    <w:rsid w:val="00FC3C05"/>
    <w:rsid w:val="00FC3E15"/>
    <w:rsid w:val="00FC5225"/>
    <w:rsid w:val="00FC61B8"/>
    <w:rsid w:val="00FC6664"/>
    <w:rsid w:val="00FC6A5C"/>
    <w:rsid w:val="00FD2C74"/>
    <w:rsid w:val="00FD5525"/>
    <w:rsid w:val="00FD62A0"/>
    <w:rsid w:val="00FD6911"/>
    <w:rsid w:val="00FE0307"/>
    <w:rsid w:val="00FE0A04"/>
    <w:rsid w:val="00FE2673"/>
    <w:rsid w:val="00FE32F1"/>
    <w:rsid w:val="00FF03AC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7EF2-2D5C-444A-965C-261860E1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21411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user5</cp:lastModifiedBy>
  <cp:revision>2</cp:revision>
  <cp:lastPrinted>2020-11-24T04:00:00Z</cp:lastPrinted>
  <dcterms:created xsi:type="dcterms:W3CDTF">2020-11-24T04:01:00Z</dcterms:created>
  <dcterms:modified xsi:type="dcterms:W3CDTF">2020-11-24T04:01:00Z</dcterms:modified>
</cp:coreProperties>
</file>